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7A37C9" w:rsidTr="007A37C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A37C9">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A37C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A37C9">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A37C9">
                                      <w:tc>
                                        <w:tcPr>
                                          <w:tcW w:w="0" w:type="auto"/>
                                          <w:hideMark/>
                                        </w:tcPr>
                                        <w:p w:rsidR="007A37C9" w:rsidRDefault="007A37C9">
                                          <w:r>
                                            <w:rPr>
                                              <w:noProof/>
                                            </w:rPr>
                                            <w:drawing>
                                              <wp:inline distT="0" distB="0" distL="0" distR="0">
                                                <wp:extent cx="1676400" cy="1038225"/>
                                                <wp:effectExtent l="0" t="0" r="0" b="9525"/>
                                                <wp:docPr id="1" name="Picture 1" descr="https://gallery.mailchimp.com/5b72fc7f9d87e1a23535f3371/images/f357f34c-c45a-4dbf-95a2-dfb64346fb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b72fc7f9d87e1a23535f3371/images/f357f34c-c45a-4dbf-95a2-dfb64346fb2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03822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A37C9">
                                      <w:tc>
                                        <w:tcPr>
                                          <w:tcW w:w="0" w:type="auto"/>
                                          <w:hideMark/>
                                        </w:tcPr>
                                        <w:p w:rsidR="007A37C9" w:rsidRDefault="007A37C9">
                                          <w:pPr>
                                            <w:pStyle w:val="Heading1"/>
                                            <w:spacing w:line="468" w:lineRule="exact"/>
                                            <w:rPr>
                                              <w:rFonts w:eastAsia="Times New Roman"/>
                                              <w:b w:val="0"/>
                                              <w:bCs w:val="0"/>
                                              <w:color w:val="333333"/>
                                              <w:sz w:val="39"/>
                                              <w:szCs w:val="39"/>
                                            </w:rPr>
                                          </w:pPr>
                                          <w:r>
                                            <w:rPr>
                                              <w:rFonts w:eastAsia="Times New Roman"/>
                                              <w:b w:val="0"/>
                                              <w:bCs w:val="0"/>
                                              <w:color w:val="333333"/>
                                              <w:sz w:val="39"/>
                                              <w:szCs w:val="39"/>
                                            </w:rPr>
                                            <w:t> </w:t>
                                          </w:r>
                                        </w:p>
                                        <w:p w:rsidR="007A37C9" w:rsidRDefault="007A37C9">
                                          <w:pPr>
                                            <w:pStyle w:val="Heading1"/>
                                            <w:spacing w:line="468" w:lineRule="exact"/>
                                            <w:jc w:val="left"/>
                                            <w:rPr>
                                              <w:rFonts w:eastAsia="Times New Roman"/>
                                              <w:b w:val="0"/>
                                              <w:bCs w:val="0"/>
                                              <w:color w:val="333333"/>
                                              <w:sz w:val="39"/>
                                              <w:szCs w:val="39"/>
                                            </w:rPr>
                                          </w:pPr>
                                          <w:r>
                                            <w:rPr>
                                              <w:rStyle w:val="Strong"/>
                                              <w:rFonts w:ascii="Arial" w:eastAsia="Times New Roman" w:hAnsi="Arial" w:cs="Arial"/>
                                              <w:b/>
                                              <w:bCs/>
                                              <w:color w:val="51397A"/>
                                              <w:sz w:val="45"/>
                                              <w:szCs w:val="45"/>
                                            </w:rPr>
                                            <w:t>Newsletter for RSHE early adopter schools</w:t>
                                          </w:r>
                                        </w:p>
                                        <w:p w:rsidR="007A37C9" w:rsidRDefault="007A37C9">
                                          <w:pPr>
                                            <w:spacing w:line="360" w:lineRule="auto"/>
                                            <w:jc w:val="center"/>
                                            <w:rPr>
                                              <w:rFonts w:ascii="Helvetica" w:hAnsi="Helvetica" w:cs="Helvetica"/>
                                              <w:color w:val="51397A"/>
                                              <w:sz w:val="18"/>
                                              <w:szCs w:val="18"/>
                                            </w:rPr>
                                          </w:pPr>
                                          <w:r>
                                            <w:rPr>
                                              <w:rFonts w:ascii="Helvetica" w:hAnsi="Helvetica" w:cs="Helvetica"/>
                                              <w:color w:val="51397A"/>
                                              <w:sz w:val="18"/>
                                              <w:szCs w:val="18"/>
                                            </w:rPr>
                                            <w:t xml:space="preserve">  </w:t>
                                          </w:r>
                                        </w:p>
                                        <w:p w:rsidR="007A37C9" w:rsidRDefault="007A37C9">
                                          <w:pPr>
                                            <w:spacing w:line="360" w:lineRule="auto"/>
                                            <w:rPr>
                                              <w:rFonts w:ascii="Helvetica" w:hAnsi="Helvetica" w:cs="Helvetica"/>
                                              <w:color w:val="51397A"/>
                                              <w:sz w:val="18"/>
                                              <w:szCs w:val="18"/>
                                            </w:rPr>
                                          </w:pPr>
                                          <w:r>
                                            <w:rPr>
                                              <w:rFonts w:ascii="Helvetica" w:hAnsi="Helvetica" w:cs="Helvetica"/>
                                              <w:color w:val="000012"/>
                                              <w:sz w:val="27"/>
                                              <w:szCs w:val="27"/>
                                            </w:rPr>
                                            <w:t>March 2020</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r w:rsidR="007A37C9" w:rsidTr="007A37C9">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A37C9">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A37C9">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A37C9">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A37C9">
                                                  <w:tc>
                                                    <w:tcPr>
                                                      <w:tcW w:w="0" w:type="auto"/>
                                                      <w:vAlign w:val="center"/>
                                                      <w:hideMark/>
                                                    </w:tcPr>
                                                    <w:p w:rsidR="007A37C9" w:rsidRDefault="007A37C9">
                                                      <w:r>
                                                        <w:rPr>
                                                          <w:rFonts w:ascii="Arial" w:hAnsi="Arial" w:cs="Arial"/>
                                                          <w:color w:val="000000"/>
                                                          <w:sz w:val="24"/>
                                                          <w:szCs w:val="24"/>
                                                        </w:rPr>
                                                        <w:t>Welcome to our second newsletter for early adopter schools. We hope you enjoyed the first issue and found it informative. This second newsletter contains subject-specific information, updates and tools which we hope you also find helpful. We are also delighted to shine the spotlight on Public Health England and some of their great resources.</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7A37C9">
                                <w:trPr>
                                  <w:jc w:val="center"/>
                                </w:trPr>
                                <w:tc>
                                  <w:tcPr>
                                    <w:tcW w:w="0" w:type="auto"/>
                                    <w:hideMark/>
                                  </w:tcPr>
                                  <w:p w:rsidR="007A37C9" w:rsidRDefault="007A37C9">
                                    <w:pPr>
                                      <w:rPr>
                                        <w:rFonts w:ascii="Times New Roman" w:eastAsia="Times New Roman" w:hAnsi="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7A37C9">
                                      <w:tc>
                                        <w:tcPr>
                                          <w:tcW w:w="0" w:type="auto"/>
                                          <w:tcMar>
                                            <w:top w:w="135" w:type="dxa"/>
                                            <w:left w:w="270" w:type="dxa"/>
                                            <w:bottom w:w="135" w:type="dxa"/>
                                            <w:right w:w="270" w:type="dxa"/>
                                          </w:tcMar>
                                          <w:vAlign w:val="center"/>
                                          <w:hideMark/>
                                        </w:tcPr>
                                        <w:tbl>
                                          <w:tblPr>
                                            <w:tblW w:w="5000" w:type="pct"/>
                                            <w:shd w:val="clear" w:color="auto" w:fill="51397A"/>
                                            <w:tblCellMar>
                                              <w:left w:w="0" w:type="dxa"/>
                                              <w:right w:w="0" w:type="dxa"/>
                                            </w:tblCellMar>
                                            <w:tblLook w:val="04A0" w:firstRow="1" w:lastRow="0" w:firstColumn="1" w:lastColumn="0" w:noHBand="0" w:noVBand="1"/>
                                          </w:tblPr>
                                          <w:tblGrid>
                                            <w:gridCol w:w="8450"/>
                                          </w:tblGrid>
                                          <w:tr w:rsidR="007A37C9">
                                            <w:tc>
                                              <w:tcPr>
                                                <w:tcW w:w="0" w:type="auto"/>
                                                <w:shd w:val="clear" w:color="auto" w:fill="51397A"/>
                                                <w:tcMar>
                                                  <w:top w:w="270" w:type="dxa"/>
                                                  <w:left w:w="270" w:type="dxa"/>
                                                  <w:bottom w:w="270" w:type="dxa"/>
                                                  <w:right w:w="270" w:type="dxa"/>
                                                </w:tcMar>
                                                <w:hideMark/>
                                              </w:tcPr>
                                              <w:p w:rsidR="007A37C9" w:rsidRDefault="007A37C9">
                                                <w:pPr>
                                                  <w:pStyle w:val="Heading1"/>
                                                  <w:rPr>
                                                    <w:rFonts w:eastAsia="Times New Roman"/>
                                                  </w:rPr>
                                                </w:pPr>
                                                <w:r>
                                                  <w:rPr>
                                                    <w:rFonts w:ascii="Arial" w:eastAsia="Times New Roman" w:hAnsi="Arial" w:cs="Arial"/>
                                                    <w:b w:val="0"/>
                                                    <w:bCs w:val="0"/>
                                                    <w:color w:val="FFFFFF"/>
                                                    <w:sz w:val="39"/>
                                                    <w:szCs w:val="39"/>
                                                  </w:rPr>
                                                  <w:t xml:space="preserve">RSHE Update from </w:t>
                                                </w:r>
                                                <w:proofErr w:type="spellStart"/>
                                                <w:r>
                                                  <w:rPr>
                                                    <w:rFonts w:ascii="Arial" w:eastAsia="Times New Roman" w:hAnsi="Arial" w:cs="Arial"/>
                                                    <w:b w:val="0"/>
                                                    <w:bCs w:val="0"/>
                                                    <w:color w:val="FFFFFF"/>
                                                    <w:sz w:val="39"/>
                                                    <w:szCs w:val="39"/>
                                                  </w:rPr>
                                                  <w:t>DfE</w:t>
                                                </w:r>
                                                <w:proofErr w:type="spellEnd"/>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jc w:val="left"/>
                                            <w:rPr>
                                              <w:rFonts w:eastAsia="Times New Roman"/>
                                            </w:rPr>
                                          </w:pPr>
                                          <w:r>
                                            <w:rPr>
                                              <w:rStyle w:val="Strong"/>
                                              <w:rFonts w:ascii="Arial" w:eastAsia="Times New Roman" w:hAnsi="Arial" w:cs="Arial"/>
                                              <w:b/>
                                              <w:bCs/>
                                              <w:color w:val="000000"/>
                                              <w:sz w:val="27"/>
                                              <w:szCs w:val="27"/>
                                            </w:rPr>
                                            <w:t>Publication of RSHE early adopter schools list:</w:t>
                                          </w:r>
                                        </w:p>
                                        <w:p w:rsidR="007A37C9" w:rsidRDefault="007A37C9">
                                          <w:pPr>
                                            <w:spacing w:line="300" w:lineRule="auto"/>
                                            <w:rPr>
                                              <w:rFonts w:ascii="Arial" w:hAnsi="Arial" w:cs="Arial"/>
                                              <w:color w:val="757575"/>
                                              <w:sz w:val="21"/>
                                              <w:szCs w:val="21"/>
                                            </w:rPr>
                                          </w:pPr>
                                          <w:r>
                                            <w:rPr>
                                              <w:rFonts w:ascii="Arial" w:hAnsi="Arial" w:cs="Arial"/>
                                              <w:color w:val="000000"/>
                                              <w:sz w:val="24"/>
                                              <w:szCs w:val="24"/>
                                            </w:rPr>
                                            <w:t xml:space="preserve">Further to recent emails, the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published the list of </w:t>
                                          </w:r>
                                          <w:hyperlink r:id="rId6" w:tgtFrame="_blank" w:history="1">
                                            <w:r>
                                              <w:rPr>
                                                <w:rStyle w:val="Hyperlink"/>
                                                <w:rFonts w:ascii="Arial" w:hAnsi="Arial" w:cs="Arial"/>
                                                <w:sz w:val="24"/>
                                                <w:szCs w:val="24"/>
                                              </w:rPr>
                                              <w:t>early adopter schools</w:t>
                                            </w:r>
                                          </w:hyperlink>
                                          <w:r>
                                            <w:rPr>
                                              <w:rFonts w:ascii="Arial" w:hAnsi="Arial" w:cs="Arial"/>
                                              <w:color w:val="000000"/>
                                              <w:sz w:val="24"/>
                                              <w:szCs w:val="24"/>
                                            </w:rPr>
                                            <w:t xml:space="preserve"> on GOV.UK on 24 February 2020. If you have any questions or concerns, please contact </w:t>
                                          </w:r>
                                          <w:hyperlink r:id="rId7" w:history="1">
                                            <w:r>
                                              <w:rPr>
                                                <w:rStyle w:val="Hyperlink"/>
                                                <w:rFonts w:ascii="Arial" w:hAnsi="Arial" w:cs="Arial"/>
                                                <w:sz w:val="24"/>
                                                <w:szCs w:val="24"/>
                                              </w:rPr>
                                              <w:t>rshe.earlyadopters@education.gov.uk</w:t>
                                            </w:r>
                                          </w:hyperlink>
                                          <w:r>
                                            <w:rPr>
                                              <w:rFonts w:ascii="Arial" w:hAnsi="Arial" w:cs="Arial"/>
                                              <w:color w:val="757575"/>
                                              <w:sz w:val="24"/>
                                              <w:szCs w:val="24"/>
                                            </w:rPr>
                                            <w:t xml:space="preserve">. </w:t>
                                          </w:r>
                                          <w:r>
                                            <w:rPr>
                                              <w:rFonts w:ascii="Arial" w:hAnsi="Arial" w:cs="Arial"/>
                                              <w:color w:val="000000"/>
                                              <w:sz w:val="24"/>
                                              <w:szCs w:val="24"/>
                                            </w:rPr>
                                            <w:t> </w:t>
                                          </w:r>
                                          <w:r>
                                            <w:rPr>
                                              <w:rFonts w:ascii="Arial" w:hAnsi="Arial" w:cs="Arial"/>
                                              <w:color w:val="757575"/>
                                              <w:sz w:val="21"/>
                                              <w:szCs w:val="21"/>
                                            </w:rPr>
                                            <w:br/>
                                          </w:r>
                                          <w:r>
                                            <w:rPr>
                                              <w:rFonts w:ascii="Arial" w:hAnsi="Arial" w:cs="Arial"/>
                                              <w:color w:val="757575"/>
                                              <w:sz w:val="21"/>
                                              <w:szCs w:val="21"/>
                                            </w:rPr>
                                            <w:br/>
                                          </w:r>
                                          <w:r>
                                            <w:rPr>
                                              <w:rFonts w:ascii="Arial" w:hAnsi="Arial" w:cs="Arial"/>
                                              <w:color w:val="000000"/>
                                              <w:sz w:val="24"/>
                                              <w:szCs w:val="24"/>
                                            </w:rPr>
                                            <w:t xml:space="preserve">In our January newsletter, we set out our intention to share personal data i.e. name and email address of the individual registered as the school contact on the early adopter schools programme, with other schools registered onto the programme. We will share this information with you during March and hope you will find this helpful for collaborating and networking. If you change your mind, or you are unhappy with our use of your personal data, please let us know at any point by contacting </w:t>
                                          </w:r>
                                          <w:hyperlink r:id="rId8" w:history="1">
                                            <w:r>
                                              <w:rPr>
                                                <w:rStyle w:val="Hyperlink"/>
                                                <w:rFonts w:ascii="Arial" w:hAnsi="Arial" w:cs="Arial"/>
                                                <w:sz w:val="24"/>
                                                <w:szCs w:val="24"/>
                                              </w:rPr>
                                              <w:t>rshe.earlyadopters@education.gov.uk</w:t>
                                            </w:r>
                                          </w:hyperlink>
                                          <w:r>
                                            <w:rPr>
                                              <w:rFonts w:ascii="Arial" w:hAnsi="Arial" w:cs="Arial"/>
                                              <w:color w:val="757575"/>
                                              <w:sz w:val="24"/>
                                              <w:szCs w:val="24"/>
                                            </w:rPr>
                                            <w:t xml:space="preserve">. </w:t>
                                          </w:r>
                                          <w:r>
                                            <w:rPr>
                                              <w:rFonts w:ascii="Arial" w:hAnsi="Arial" w:cs="Arial"/>
                                              <w:color w:val="757575"/>
                                              <w:sz w:val="21"/>
                                              <w:szCs w:val="21"/>
                                            </w:rPr>
                                            <w:br/>
                                            <w:t> </w:t>
                                          </w:r>
                                        </w:p>
                                        <w:p w:rsidR="007A37C9" w:rsidRDefault="007A37C9">
                                          <w:pPr>
                                            <w:spacing w:line="300" w:lineRule="auto"/>
                                            <w:rPr>
                                              <w:rFonts w:ascii="Arial" w:hAnsi="Arial" w:cs="Arial"/>
                                              <w:color w:val="757575"/>
                                              <w:sz w:val="21"/>
                                              <w:szCs w:val="21"/>
                                            </w:rPr>
                                          </w:pPr>
                                          <w:r>
                                            <w:rPr>
                                              <w:rFonts w:ascii="Arial" w:hAnsi="Arial" w:cs="Arial"/>
                                              <w:color w:val="000000"/>
                                              <w:sz w:val="24"/>
                                              <w:szCs w:val="24"/>
                                            </w:rPr>
                                            <w:t xml:space="preserve">If the media do get in touch with you about being an early adopter please feel free to get in touch with the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Communications team, please contact </w:t>
                                          </w:r>
                                          <w:hyperlink r:id="rId9" w:tgtFrame="_blank" w:history="1">
                                            <w:r>
                                              <w:rPr>
                                                <w:rStyle w:val="Hyperlink"/>
                                                <w:rFonts w:ascii="Arial" w:hAnsi="Arial" w:cs="Arial"/>
                                                <w:sz w:val="24"/>
                                                <w:szCs w:val="24"/>
                                              </w:rPr>
                                              <w:t>lauren.carpenter@education.gov.uk </w:t>
                                            </w:r>
                                          </w:hyperlink>
                                          <w:r>
                                            <w:rPr>
                                              <w:rFonts w:ascii="Arial" w:hAnsi="Arial" w:cs="Arial"/>
                                              <w:color w:val="757575"/>
                                              <w:sz w:val="21"/>
                                              <w:szCs w:val="21"/>
                                            </w:rPr>
                                            <w:br/>
                                          </w:r>
                                          <w:r>
                                            <w:rPr>
                                              <w:rFonts w:ascii="Arial" w:hAnsi="Arial" w:cs="Arial"/>
                                              <w:color w:val="757575"/>
                                              <w:sz w:val="21"/>
                                              <w:szCs w:val="21"/>
                                            </w:rPr>
                                            <w:br/>
                                          </w:r>
                                          <w:r>
                                            <w:rPr>
                                              <w:rStyle w:val="Strong"/>
                                              <w:rFonts w:ascii="Arial" w:hAnsi="Arial" w:cs="Arial"/>
                                              <w:color w:val="000000"/>
                                              <w:sz w:val="27"/>
                                              <w:szCs w:val="27"/>
                                            </w:rPr>
                                            <w:t>Seeking your views:</w:t>
                                          </w:r>
                                          <w:r>
                                            <w:rPr>
                                              <w:rFonts w:ascii="Arial" w:hAnsi="Arial" w:cs="Arial"/>
                                              <w:color w:val="757575"/>
                                              <w:sz w:val="21"/>
                                              <w:szCs w:val="21"/>
                                            </w:rPr>
                                            <w:br/>
                                          </w:r>
                                          <w:r>
                                            <w:rPr>
                                              <w:rFonts w:ascii="Arial" w:hAnsi="Arial" w:cs="Arial"/>
                                              <w:color w:val="757575"/>
                                              <w:sz w:val="21"/>
                                              <w:szCs w:val="21"/>
                                            </w:rPr>
                                            <w:lastRenderedPageBreak/>
                                            <w:br/>
                                          </w:r>
                                          <w:r>
                                            <w:rPr>
                                              <w:rFonts w:ascii="Arial" w:hAnsi="Arial" w:cs="Arial"/>
                                              <w:color w:val="000000"/>
                                              <w:sz w:val="24"/>
                                              <w:szCs w:val="24"/>
                                            </w:rPr>
                                            <w:t>It is really important to us that we learn as much as we can about your experiences as an early adopter to inform our support package and future policy development. We will be sending out a voluntary short survey in due course, to gather insights about your experiences of preparing and teaching the new requirements. It should only take around 10 minutes to complete so we encourage you all to participate. Through the survey, there will also be an opportunity for you to indicate your willingness to be involved in telephone interviews and/or focus groups that we might want to conduct to allow us to understand your experiences in more detail. </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7A37C9">
                                <w:trPr>
                                  <w:jc w:val="center"/>
                                </w:trPr>
                                <w:tc>
                                  <w:tcPr>
                                    <w:tcW w:w="0" w:type="auto"/>
                                    <w:hideMark/>
                                  </w:tcPr>
                                  <w:p w:rsidR="007A37C9" w:rsidRDefault="007A37C9">
                                    <w:pPr>
                                      <w:rPr>
                                        <w:rFonts w:ascii="Times New Roman" w:eastAsia="Times New Roman" w:hAnsi="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7A37C9">
                                      <w:tc>
                                        <w:tcPr>
                                          <w:tcW w:w="0" w:type="auto"/>
                                          <w:tcMar>
                                            <w:top w:w="135" w:type="dxa"/>
                                            <w:left w:w="270" w:type="dxa"/>
                                            <w:bottom w:w="135" w:type="dxa"/>
                                            <w:right w:w="270" w:type="dxa"/>
                                          </w:tcMar>
                                          <w:vAlign w:val="center"/>
                                          <w:hideMark/>
                                        </w:tcPr>
                                        <w:tbl>
                                          <w:tblPr>
                                            <w:tblW w:w="5000" w:type="pct"/>
                                            <w:shd w:val="clear" w:color="auto" w:fill="51397A"/>
                                            <w:tblCellMar>
                                              <w:left w:w="0" w:type="dxa"/>
                                              <w:right w:w="0" w:type="dxa"/>
                                            </w:tblCellMar>
                                            <w:tblLook w:val="04A0" w:firstRow="1" w:lastRow="0" w:firstColumn="1" w:lastColumn="0" w:noHBand="0" w:noVBand="1"/>
                                          </w:tblPr>
                                          <w:tblGrid>
                                            <w:gridCol w:w="8452"/>
                                          </w:tblGrid>
                                          <w:tr w:rsidR="007A37C9">
                                            <w:tc>
                                              <w:tcPr>
                                                <w:tcW w:w="0" w:type="auto"/>
                                                <w:shd w:val="clear" w:color="auto" w:fill="51397A"/>
                                                <w:tcMar>
                                                  <w:top w:w="270" w:type="dxa"/>
                                                  <w:left w:w="270" w:type="dxa"/>
                                                  <w:bottom w:w="270" w:type="dxa"/>
                                                  <w:right w:w="270" w:type="dxa"/>
                                                </w:tcMar>
                                                <w:hideMark/>
                                              </w:tcPr>
                                              <w:p w:rsidR="007A37C9" w:rsidRDefault="007A37C9">
                                                <w:pPr>
                                                  <w:pStyle w:val="Heading1"/>
                                                  <w:rPr>
                                                    <w:rFonts w:eastAsia="Times New Roman"/>
                                                  </w:rPr>
                                                </w:pPr>
                                                <w:r>
                                                  <w:rPr>
                                                    <w:rFonts w:ascii="Arial" w:eastAsia="Times New Roman" w:hAnsi="Arial" w:cs="Arial"/>
                                                    <w:b w:val="0"/>
                                                    <w:bCs w:val="0"/>
                                                    <w:color w:val="FFFFFF"/>
                                                    <w:sz w:val="39"/>
                                                    <w:szCs w:val="39"/>
                                                  </w:rPr>
                                                  <w:t>Spotlight: Public Health England</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spacing w:after="160" w:line="300" w:lineRule="auto"/>
                                            <w:rPr>
                                              <w:rFonts w:ascii="Helvetica" w:hAnsi="Helvetica" w:cs="Helvetica"/>
                                              <w:color w:val="757575"/>
                                              <w:sz w:val="24"/>
                                              <w:szCs w:val="24"/>
                                            </w:rPr>
                                          </w:pPr>
                                          <w:r>
                                            <w:rPr>
                                              <w:rStyle w:val="Strong"/>
                                              <w:rFonts w:ascii="Arial" w:hAnsi="Arial" w:cs="Arial"/>
                                              <w:color w:val="000000"/>
                                              <w:sz w:val="27"/>
                                              <w:szCs w:val="27"/>
                                            </w:rPr>
                                            <w:t>Public Health England resources:</w:t>
                                          </w:r>
                                        </w:p>
                                        <w:p w:rsidR="007A37C9" w:rsidRDefault="007A37C9">
                                          <w:pPr>
                                            <w:spacing w:after="160" w:line="300" w:lineRule="auto"/>
                                            <w:rPr>
                                              <w:rFonts w:ascii="Helvetica" w:hAnsi="Helvetica" w:cs="Helvetica"/>
                                              <w:color w:val="757575"/>
                                              <w:sz w:val="24"/>
                                              <w:szCs w:val="24"/>
                                            </w:rPr>
                                          </w:pPr>
                                          <w:r>
                                            <w:rPr>
                                              <w:rFonts w:ascii="Helvetica" w:hAnsi="Helvetica" w:cs="Helvetica"/>
                                              <w:color w:val="000000"/>
                                              <w:sz w:val="24"/>
                                              <w:szCs w:val="24"/>
                                            </w:rPr>
                                            <w:t> </w:t>
                                          </w:r>
                                          <w:r>
                                            <w:rPr>
                                              <w:rFonts w:ascii="Helvetica" w:hAnsi="Helvetica" w:cs="Helvetica"/>
                                              <w:color w:val="000000"/>
                                              <w:sz w:val="24"/>
                                              <w:szCs w:val="24"/>
                                            </w:rPr>
                                            <w:br/>
                                            <w:t>Public Health England provides free, curriculum linked resources which offer ready-made PSHE lesson plans which map against the new RSE and Health Education statutory guidance</w:t>
                                          </w:r>
                                          <w:r>
                                            <w:rPr>
                                              <w:rFonts w:ascii="Helvetica" w:hAnsi="Helvetica" w:cs="Helvetica"/>
                                              <w:color w:val="757575"/>
                                              <w:sz w:val="24"/>
                                              <w:szCs w:val="24"/>
                                            </w:rPr>
                                            <w:t xml:space="preserve">. </w:t>
                                          </w:r>
                                          <w:hyperlink r:id="rId10" w:history="1">
                                            <w:r>
                                              <w:rPr>
                                                <w:rStyle w:val="Hyperlink"/>
                                                <w:sz w:val="24"/>
                                                <w:szCs w:val="24"/>
                                              </w:rPr>
                                              <w:t>Rise Above for Schools</w:t>
                                            </w:r>
                                          </w:hyperlink>
                                          <w:r>
                                            <w:rPr>
                                              <w:rFonts w:ascii="Helvetica" w:hAnsi="Helvetica" w:cs="Helvetica"/>
                                              <w:color w:val="757575"/>
                                              <w:sz w:val="24"/>
                                              <w:szCs w:val="24"/>
                                            </w:rPr>
                                            <w:t xml:space="preserve"> </w:t>
                                          </w:r>
                                          <w:r>
                                            <w:rPr>
                                              <w:rFonts w:ascii="Helvetica" w:hAnsi="Helvetica" w:cs="Helvetica"/>
                                              <w:color w:val="000000"/>
                                              <w:sz w:val="24"/>
                                              <w:szCs w:val="24"/>
                                            </w:rPr>
                                            <w:t>focuses on building resilience and improving mental health in young people (10-16 year olds) and currently has resources available on a range of topics including: forming positive relationships; dealing with change; body image in a digital world; puberty; sleep and social media. </w:t>
                                          </w:r>
                                          <w:r>
                                            <w:rPr>
                                              <w:rFonts w:ascii="Helvetica" w:hAnsi="Helvetica" w:cs="Helvetica"/>
                                              <w:color w:val="757575"/>
                                              <w:sz w:val="24"/>
                                              <w:szCs w:val="24"/>
                                            </w:rPr>
                                            <w:br/>
                                            <w:t> </w:t>
                                          </w:r>
                                          <w:r>
                                            <w:rPr>
                                              <w:rFonts w:ascii="Helvetica" w:hAnsi="Helvetica" w:cs="Helvetica"/>
                                              <w:color w:val="757575"/>
                                              <w:sz w:val="24"/>
                                              <w:szCs w:val="24"/>
                                            </w:rPr>
                                            <w:br/>
                                            <w:t>A</w:t>
                                          </w:r>
                                          <w:r>
                                            <w:rPr>
                                              <w:rFonts w:ascii="Helvetica" w:hAnsi="Helvetica" w:cs="Helvetica"/>
                                              <w:color w:val="000000"/>
                                              <w:sz w:val="24"/>
                                              <w:szCs w:val="24"/>
                                            </w:rPr>
                                            <w:t>ll resources are quality assured by the PSHE Association. Coming soon: Lesson plan content on sexual health. </w:t>
                                          </w:r>
                                          <w:r>
                                            <w:rPr>
                                              <w:rFonts w:ascii="Helvetica" w:hAnsi="Helvetica" w:cs="Helvetica"/>
                                              <w:color w:val="000000"/>
                                              <w:sz w:val="24"/>
                                              <w:szCs w:val="24"/>
                                            </w:rPr>
                                            <w:br/>
                                            <w:t> </w:t>
                                          </w:r>
                                          <w:r>
                                            <w:rPr>
                                              <w:rFonts w:ascii="Helvetica" w:hAnsi="Helvetica" w:cs="Helvetica"/>
                                              <w:color w:val="000000"/>
                                              <w:sz w:val="24"/>
                                              <w:szCs w:val="24"/>
                                            </w:rPr>
                                            <w:br/>
                                            <w:t xml:space="preserve">Public Health England also offers free, curriculum linked Change4Life resources on nutrition and physical activity for primary school children. These include maths resources to help pupils get a better understanding of how much sugar they are consuming as part of their diet through the counting of sugar cubes, to science experiments to show the effect sugar has on teeth, as well as </w:t>
                                          </w:r>
                                          <w:r>
                                            <w:rPr>
                                              <w:rFonts w:ascii="Helvetica" w:hAnsi="Helvetica" w:cs="Helvetica"/>
                                              <w:color w:val="000000"/>
                                              <w:sz w:val="24"/>
                                              <w:szCs w:val="24"/>
                                            </w:rPr>
                                            <w:lastRenderedPageBreak/>
                                            <w:t>interactive whole school assemblies featuring Disney characters. All resources are downloadable from the School Zone</w:t>
                                          </w:r>
                                          <w:r>
                                            <w:rPr>
                                              <w:rFonts w:ascii="Helvetica" w:hAnsi="Helvetica" w:cs="Helvetica"/>
                                              <w:color w:val="757575"/>
                                              <w:sz w:val="24"/>
                                              <w:szCs w:val="24"/>
                                            </w:rPr>
                                            <w:t xml:space="preserve">. </w:t>
                                          </w:r>
                                          <w:hyperlink r:id="rId11" w:history="1">
                                            <w:r>
                                              <w:rPr>
                                                <w:rStyle w:val="Hyperlink"/>
                                                <w:sz w:val="24"/>
                                                <w:szCs w:val="24"/>
                                              </w:rPr>
                                              <w:t>Sign up to the School Zone newsletter</w:t>
                                            </w:r>
                                          </w:hyperlink>
                                          <w:r>
                                            <w:rPr>
                                              <w:rFonts w:ascii="Helvetica" w:hAnsi="Helvetica" w:cs="Helvetica"/>
                                              <w:color w:val="757575"/>
                                              <w:sz w:val="24"/>
                                              <w:szCs w:val="24"/>
                                            </w:rPr>
                                            <w:t xml:space="preserve"> t</w:t>
                                          </w:r>
                                          <w:r>
                                            <w:rPr>
                                              <w:rFonts w:ascii="Helvetica" w:hAnsi="Helvetica" w:cs="Helvetica"/>
                                              <w:color w:val="000000"/>
                                              <w:sz w:val="24"/>
                                              <w:szCs w:val="24"/>
                                            </w:rPr>
                                            <w:t>o be alerted when new resources are available.</w:t>
                                          </w:r>
                                          <w:r>
                                            <w:rPr>
                                              <w:rFonts w:ascii="Helvetica" w:hAnsi="Helvetica" w:cs="Helvetica"/>
                                              <w:color w:val="757575"/>
                                              <w:sz w:val="24"/>
                                              <w:szCs w:val="24"/>
                                            </w:rPr>
                                            <w:br/>
                                          </w:r>
                                          <w:r>
                                            <w:rPr>
                                              <w:rFonts w:ascii="Helvetica" w:hAnsi="Helvetica" w:cs="Helvetica"/>
                                              <w:color w:val="757575"/>
                                              <w:sz w:val="24"/>
                                              <w:szCs w:val="24"/>
                                            </w:rPr>
                                            <w:br/>
                                          </w:r>
                                          <w:r>
                                            <w:rPr>
                                              <w:rFonts w:ascii="Helvetica" w:hAnsi="Helvetica" w:cs="Helvetica"/>
                                              <w:color w:val="000000"/>
                                              <w:sz w:val="24"/>
                                              <w:szCs w:val="24"/>
                                            </w:rPr>
                                            <w:t>If you would like to contact Public Health England, please use the following email address:</w:t>
                                          </w:r>
                                          <w:r>
                                            <w:rPr>
                                              <w:rFonts w:ascii="Helvetica" w:hAnsi="Helvetica" w:cs="Helvetica"/>
                                              <w:color w:val="757575"/>
                                              <w:sz w:val="24"/>
                                              <w:szCs w:val="24"/>
                                            </w:rPr>
                                            <w:t xml:space="preserve"> </w:t>
                                          </w:r>
                                          <w:hyperlink r:id="rId12" w:history="1">
                                            <w:r>
                                              <w:rPr>
                                                <w:rStyle w:val="Hyperlink"/>
                                                <w:sz w:val="24"/>
                                                <w:szCs w:val="24"/>
                                              </w:rPr>
                                              <w:t>partnerships@phe.gov.uk</w:t>
                                            </w:r>
                                          </w:hyperlink>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7A37C9">
                                <w:trPr>
                                  <w:jc w:val="center"/>
                                </w:trPr>
                                <w:tc>
                                  <w:tcPr>
                                    <w:tcW w:w="0" w:type="auto"/>
                                    <w:hideMark/>
                                  </w:tcPr>
                                  <w:p w:rsidR="007A37C9" w:rsidRDefault="007A37C9">
                                    <w:pPr>
                                      <w:rPr>
                                        <w:rFonts w:ascii="Times New Roman" w:eastAsia="Times New Roman" w:hAnsi="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7A37C9">
                                      <w:tc>
                                        <w:tcPr>
                                          <w:tcW w:w="0" w:type="auto"/>
                                          <w:tcMar>
                                            <w:top w:w="135" w:type="dxa"/>
                                            <w:left w:w="270" w:type="dxa"/>
                                            <w:bottom w:w="135" w:type="dxa"/>
                                            <w:right w:w="270" w:type="dxa"/>
                                          </w:tcMar>
                                          <w:vAlign w:val="center"/>
                                          <w:hideMark/>
                                        </w:tcPr>
                                        <w:tbl>
                                          <w:tblPr>
                                            <w:tblW w:w="5000" w:type="pct"/>
                                            <w:shd w:val="clear" w:color="auto" w:fill="51397A"/>
                                            <w:tblCellMar>
                                              <w:left w:w="0" w:type="dxa"/>
                                              <w:right w:w="0" w:type="dxa"/>
                                            </w:tblCellMar>
                                            <w:tblLook w:val="04A0" w:firstRow="1" w:lastRow="0" w:firstColumn="1" w:lastColumn="0" w:noHBand="0" w:noVBand="1"/>
                                          </w:tblPr>
                                          <w:tblGrid>
                                            <w:gridCol w:w="8450"/>
                                          </w:tblGrid>
                                          <w:tr w:rsidR="007A37C9">
                                            <w:tc>
                                              <w:tcPr>
                                                <w:tcW w:w="0" w:type="auto"/>
                                                <w:shd w:val="clear" w:color="auto" w:fill="51397A"/>
                                                <w:tcMar>
                                                  <w:top w:w="270" w:type="dxa"/>
                                                  <w:left w:w="270" w:type="dxa"/>
                                                  <w:bottom w:w="270" w:type="dxa"/>
                                                  <w:right w:w="270" w:type="dxa"/>
                                                </w:tcMar>
                                                <w:hideMark/>
                                              </w:tcPr>
                                              <w:p w:rsidR="007A37C9" w:rsidRDefault="007A37C9">
                                                <w:pPr>
                                                  <w:pStyle w:val="Heading1"/>
                                                  <w:spacing w:line="468" w:lineRule="exact"/>
                                                  <w:rPr>
                                                    <w:rFonts w:eastAsia="Times New Roman"/>
                                                    <w:b w:val="0"/>
                                                    <w:bCs w:val="0"/>
                                                    <w:color w:val="333333"/>
                                                    <w:sz w:val="39"/>
                                                    <w:szCs w:val="39"/>
                                                  </w:rPr>
                                                </w:pPr>
                                                <w:r>
                                                  <w:rPr>
                                                    <w:rFonts w:ascii="Arial" w:eastAsia="Times New Roman" w:hAnsi="Arial" w:cs="Arial"/>
                                                    <w:b w:val="0"/>
                                                    <w:bCs w:val="0"/>
                                                    <w:color w:val="FFFFFF"/>
                                                    <w:sz w:val="39"/>
                                                    <w:szCs w:val="39"/>
                                                  </w:rPr>
                                                  <w:t>Stakeholder Collaboration</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240" w:lineRule="exact"/>
                                            <w:jc w:val="left"/>
                                            <w:rPr>
                                              <w:rFonts w:eastAsia="Times New Roman"/>
                                              <w:b w:val="0"/>
                                              <w:bCs w:val="0"/>
                                              <w:color w:val="333333"/>
                                              <w:sz w:val="20"/>
                                              <w:szCs w:val="20"/>
                                            </w:rPr>
                                          </w:pPr>
                                          <w:r>
                                            <w:rPr>
                                              <w:rStyle w:val="Strong"/>
                                              <w:rFonts w:ascii="Arial" w:eastAsia="Times New Roman" w:hAnsi="Arial" w:cs="Arial"/>
                                              <w:b/>
                                              <w:bCs/>
                                              <w:color w:val="333333"/>
                                              <w:sz w:val="27"/>
                                              <w:szCs w:val="27"/>
                                            </w:rPr>
                                            <w:t>Supporting stakeholder collaboration and partnership working:</w:t>
                                          </w:r>
                                        </w:p>
                                        <w:p w:rsidR="007A37C9" w:rsidRDefault="007A37C9">
                                          <w:pPr>
                                            <w:spacing w:line="300" w:lineRule="auto"/>
                                            <w:rPr>
                                              <w:rFonts w:ascii="Arial" w:hAnsi="Arial" w:cs="Arial"/>
                                              <w:color w:val="757575"/>
                                              <w:sz w:val="21"/>
                                              <w:szCs w:val="21"/>
                                            </w:rPr>
                                          </w:pPr>
                                          <w:r>
                                            <w:rPr>
                                              <w:rFonts w:ascii="Arial" w:hAnsi="Arial" w:cs="Arial"/>
                                              <w:color w:val="757575"/>
                                              <w:sz w:val="21"/>
                                              <w:szCs w:val="21"/>
                                            </w:rPr>
                                            <w:t xml:space="preserve">  </w:t>
                                          </w:r>
                                        </w:p>
                                        <w:p w:rsidR="007A37C9" w:rsidRDefault="007A37C9">
                                          <w:pPr>
                                            <w:spacing w:line="300" w:lineRule="auto"/>
                                            <w:rPr>
                                              <w:rFonts w:ascii="Arial" w:hAnsi="Arial" w:cs="Arial"/>
                                              <w:color w:val="757575"/>
                                              <w:sz w:val="21"/>
                                              <w:szCs w:val="21"/>
                                            </w:rPr>
                                          </w:pPr>
                                          <w:r>
                                            <w:rPr>
                                              <w:rFonts w:ascii="Arial" w:hAnsi="Arial" w:cs="Arial"/>
                                              <w:color w:val="000000"/>
                                              <w:sz w:val="24"/>
                                              <w:szCs w:val="24"/>
                                            </w:rPr>
                                            <w:t xml:space="preserve">Discussions at the early adopter conferences highlighted some great collaborative and joined-up practice within local authorities to support schools’ journeys towards implementing the full RSHE curriculum. We are working with local authorities to understand the RSHE landscape better and how we can better help local authorities to support schools. In the meantime below is an example of great partnership working, with thanks to Public Health England. The Sex Education Forum </w:t>
                                          </w:r>
                                          <w:hyperlink r:id="rId13" w:history="1">
                                            <w:r>
                                              <w:rPr>
                                                <w:rStyle w:val="Hyperlink"/>
                                                <w:rFonts w:ascii="Arial" w:hAnsi="Arial" w:cs="Arial"/>
                                                <w:sz w:val="24"/>
                                                <w:szCs w:val="24"/>
                                              </w:rPr>
                                              <w:t>briefing for </w:t>
                                            </w:r>
                                          </w:hyperlink>
                                          <w:r>
                                            <w:rPr>
                                              <w:rFonts w:ascii="Arial" w:hAnsi="Arial" w:cs="Arial"/>
                                              <w:color w:val="0000FF"/>
                                              <w:sz w:val="24"/>
                                              <w:szCs w:val="24"/>
                                              <w:u w:val="single"/>
                                            </w:rPr>
                                            <w:t>councillors</w:t>
                                          </w:r>
                                          <w:r>
                                            <w:rPr>
                                              <w:rFonts w:ascii="Arial" w:hAnsi="Arial" w:cs="Arial"/>
                                              <w:color w:val="000000"/>
                                              <w:sz w:val="24"/>
                                              <w:szCs w:val="24"/>
                                            </w:rPr>
                                            <w:t> also includes a number of excellent case studies of local authority and school liaison and support.</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240" w:lineRule="exact"/>
                                            <w:jc w:val="left"/>
                                            <w:rPr>
                                              <w:rFonts w:eastAsia="Times New Roman"/>
                                              <w:b w:val="0"/>
                                              <w:bCs w:val="0"/>
                                              <w:color w:val="333333"/>
                                              <w:sz w:val="20"/>
                                              <w:szCs w:val="20"/>
                                            </w:rPr>
                                          </w:pPr>
                                          <w:r>
                                            <w:rPr>
                                              <w:rStyle w:val="Strong"/>
                                              <w:rFonts w:ascii="Arial" w:eastAsia="Times New Roman" w:hAnsi="Arial" w:cs="Arial"/>
                                              <w:b/>
                                              <w:bCs/>
                                              <w:color w:val="333333"/>
                                              <w:sz w:val="27"/>
                                              <w:szCs w:val="27"/>
                                            </w:rPr>
                                            <w:t>Sandwell Learning Improvement Team</w:t>
                                          </w:r>
                                          <w:r>
                                            <w:rPr>
                                              <w:rFonts w:ascii="Arial" w:eastAsia="Times New Roman" w:hAnsi="Arial" w:cs="Arial"/>
                                              <w:b w:val="0"/>
                                              <w:bCs w:val="0"/>
                                              <w:color w:val="000000"/>
                                              <w:sz w:val="27"/>
                                              <w:szCs w:val="27"/>
                                            </w:rPr>
                                            <w:t xml:space="preserve"> </w:t>
                                          </w:r>
                                          <w:r>
                                            <w:rPr>
                                              <w:rStyle w:val="Strong"/>
                                              <w:rFonts w:ascii="Arial" w:eastAsia="Times New Roman" w:hAnsi="Arial" w:cs="Arial"/>
                                              <w:b/>
                                              <w:bCs/>
                                              <w:color w:val="333333"/>
                                              <w:sz w:val="27"/>
                                              <w:szCs w:val="27"/>
                                            </w:rPr>
                                            <w:t>case study:</w:t>
                                          </w:r>
                                        </w:p>
                                        <w:p w:rsidR="007A37C9" w:rsidRDefault="007A37C9">
                                          <w:pPr>
                                            <w:spacing w:line="300" w:lineRule="auto"/>
                                            <w:rPr>
                                              <w:rFonts w:ascii="Arial" w:hAnsi="Arial" w:cs="Arial"/>
                                              <w:color w:val="757575"/>
                                              <w:sz w:val="21"/>
                                              <w:szCs w:val="21"/>
                                            </w:rPr>
                                          </w:pPr>
                                          <w:r>
                                            <w:rPr>
                                              <w:rFonts w:ascii="Arial" w:hAnsi="Arial" w:cs="Arial"/>
                                              <w:color w:val="757575"/>
                                              <w:sz w:val="21"/>
                                              <w:szCs w:val="21"/>
                                            </w:rPr>
                                            <w:t xml:space="preserve">  </w:t>
                                          </w:r>
                                        </w:p>
                                        <w:p w:rsidR="007A37C9" w:rsidRDefault="007A37C9">
                                          <w:pPr>
                                            <w:spacing w:line="300" w:lineRule="auto"/>
                                            <w:rPr>
                                              <w:rFonts w:ascii="Arial" w:hAnsi="Arial" w:cs="Arial"/>
                                              <w:color w:val="333333"/>
                                              <w:sz w:val="21"/>
                                              <w:szCs w:val="21"/>
                                            </w:rPr>
                                          </w:pPr>
                                          <w:r>
                                            <w:rPr>
                                              <w:rFonts w:ascii="Arial" w:hAnsi="Arial" w:cs="Arial"/>
                                              <w:color w:val="000000"/>
                                              <w:sz w:val="24"/>
                                              <w:szCs w:val="24"/>
                                            </w:rPr>
                                            <w:t xml:space="preserve">Please find the Sandwell Learning Improvement Team case study </w:t>
                                          </w:r>
                                          <w:hyperlink r:id="rId14" w:tgtFrame="_blank" w:history="1">
                                            <w:r>
                                              <w:rPr>
                                                <w:rStyle w:val="Hyperlink"/>
                                                <w:rFonts w:ascii="Arial" w:hAnsi="Arial" w:cs="Arial"/>
                                                <w:sz w:val="24"/>
                                                <w:szCs w:val="24"/>
                                              </w:rPr>
                                              <w:t>here</w:t>
                                            </w:r>
                                          </w:hyperlink>
                                          <w:r>
                                            <w:rPr>
                                              <w:rFonts w:ascii="Arial" w:hAnsi="Arial" w:cs="Arial"/>
                                              <w:color w:val="000000"/>
                                              <w:sz w:val="24"/>
                                              <w:szCs w:val="24"/>
                                            </w:rPr>
                                            <w:t xml:space="preserve"> provided by Public Health England.</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7A37C9">
                                <w:trPr>
                                  <w:jc w:val="center"/>
                                </w:trPr>
                                <w:tc>
                                  <w:tcPr>
                                    <w:tcW w:w="0" w:type="auto"/>
                                    <w:hideMark/>
                                  </w:tcPr>
                                  <w:p w:rsidR="007A37C9" w:rsidRDefault="007A37C9">
                                    <w:pPr>
                                      <w:rPr>
                                        <w:rFonts w:ascii="Times New Roman" w:eastAsia="Times New Roman" w:hAnsi="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7A37C9">
                                      <w:tc>
                                        <w:tcPr>
                                          <w:tcW w:w="0" w:type="auto"/>
                                          <w:tcMar>
                                            <w:top w:w="135" w:type="dxa"/>
                                            <w:left w:w="270" w:type="dxa"/>
                                            <w:bottom w:w="135" w:type="dxa"/>
                                            <w:right w:w="270" w:type="dxa"/>
                                          </w:tcMar>
                                          <w:vAlign w:val="center"/>
                                          <w:hideMark/>
                                        </w:tcPr>
                                        <w:tbl>
                                          <w:tblPr>
                                            <w:tblW w:w="5000" w:type="pct"/>
                                            <w:shd w:val="clear" w:color="auto" w:fill="51397A"/>
                                            <w:tblCellMar>
                                              <w:left w:w="0" w:type="dxa"/>
                                              <w:right w:w="0" w:type="dxa"/>
                                            </w:tblCellMar>
                                            <w:tblLook w:val="04A0" w:firstRow="1" w:lastRow="0" w:firstColumn="1" w:lastColumn="0" w:noHBand="0" w:noVBand="1"/>
                                          </w:tblPr>
                                          <w:tblGrid>
                                            <w:gridCol w:w="8451"/>
                                          </w:tblGrid>
                                          <w:tr w:rsidR="007A37C9">
                                            <w:tc>
                                              <w:tcPr>
                                                <w:tcW w:w="0" w:type="auto"/>
                                                <w:shd w:val="clear" w:color="auto" w:fill="51397A"/>
                                                <w:tcMar>
                                                  <w:top w:w="270" w:type="dxa"/>
                                                  <w:left w:w="270" w:type="dxa"/>
                                                  <w:bottom w:w="270" w:type="dxa"/>
                                                  <w:right w:w="270" w:type="dxa"/>
                                                </w:tcMar>
                                                <w:hideMark/>
                                              </w:tcPr>
                                              <w:p w:rsidR="007A37C9" w:rsidRDefault="007A37C9">
                                                <w:pPr>
                                                  <w:pStyle w:val="Heading1"/>
                                                  <w:spacing w:line="468" w:lineRule="exact"/>
                                                  <w:rPr>
                                                    <w:rFonts w:eastAsia="Times New Roman"/>
                                                    <w:b w:val="0"/>
                                                    <w:bCs w:val="0"/>
                                                    <w:color w:val="333333"/>
                                                    <w:sz w:val="39"/>
                                                    <w:szCs w:val="39"/>
                                                  </w:rPr>
                                                </w:pPr>
                                                <w:r>
                                                  <w:rPr>
                                                    <w:rFonts w:ascii="Arial" w:eastAsia="Times New Roman" w:hAnsi="Arial" w:cs="Arial"/>
                                                    <w:b w:val="0"/>
                                                    <w:bCs w:val="0"/>
                                                    <w:color w:val="FFFFFF"/>
                                                    <w:sz w:val="39"/>
                                                    <w:szCs w:val="39"/>
                                                  </w:rPr>
                                                  <w:t>Other Tools and Resources</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468" w:lineRule="exact"/>
                                            <w:jc w:val="left"/>
                                            <w:rPr>
                                              <w:rFonts w:eastAsia="Times New Roman"/>
                                              <w:b w:val="0"/>
                                              <w:bCs w:val="0"/>
                                              <w:color w:val="333333"/>
                                              <w:sz w:val="39"/>
                                              <w:szCs w:val="39"/>
                                            </w:rPr>
                                          </w:pPr>
                                          <w:r>
                                            <w:rPr>
                                              <w:rStyle w:val="Strong"/>
                                              <w:rFonts w:ascii="Arial" w:eastAsia="Times New Roman" w:hAnsi="Arial" w:cs="Arial"/>
                                              <w:b/>
                                              <w:bCs/>
                                              <w:color w:val="000000"/>
                                              <w:sz w:val="27"/>
                                              <w:szCs w:val="27"/>
                                            </w:rPr>
                                            <w:t>A roadmap to statutory RSE:</w:t>
                                          </w:r>
                                        </w:p>
                                        <w:p w:rsidR="007A37C9" w:rsidRDefault="007A37C9">
                                          <w:pPr>
                                            <w:spacing w:line="360" w:lineRule="auto"/>
                                            <w:rPr>
                                              <w:rFonts w:ascii="Helvetica" w:hAnsi="Helvetica" w:cs="Helvetica"/>
                                              <w:color w:val="757575"/>
                                              <w:sz w:val="24"/>
                                              <w:szCs w:val="24"/>
                                            </w:rPr>
                                          </w:pPr>
                                          <w:r>
                                            <w:rPr>
                                              <w:rFonts w:ascii="Helvetica" w:hAnsi="Helvetica" w:cs="Helvetica"/>
                                              <w:color w:val="757575"/>
                                              <w:sz w:val="24"/>
                                              <w:szCs w:val="24"/>
                                            </w:rPr>
                                            <w:br/>
                                          </w:r>
                                          <w:r>
                                            <w:rPr>
                                              <w:rFonts w:ascii="Arial" w:hAnsi="Arial" w:cs="Arial"/>
                                              <w:color w:val="000000"/>
                                              <w:sz w:val="24"/>
                                              <w:szCs w:val="24"/>
                                            </w:rPr>
                                            <w:lastRenderedPageBreak/>
                                            <w:t xml:space="preserve">Two of our key stakeholders, the PSHE Association and Sex Education Forum have launched a joint </w:t>
                                          </w:r>
                                          <w:hyperlink r:id="rId15" w:tgtFrame="_blank" w:history="1">
                                            <w:r>
                                              <w:rPr>
                                                <w:rStyle w:val="Hyperlink"/>
                                                <w:rFonts w:ascii="Arial" w:hAnsi="Arial" w:cs="Arial"/>
                                                <w:sz w:val="24"/>
                                                <w:szCs w:val="24"/>
                                              </w:rPr>
                                              <w:t>roadmap to statutory relationships and sex education</w:t>
                                            </w:r>
                                          </w:hyperlink>
                                          <w:hyperlink r:id="rId16" w:tgtFrame="_blank" w:history="1">
                                            <w:r>
                                              <w:rPr>
                                                <w:rStyle w:val="Hyperlink"/>
                                                <w:rFonts w:ascii="Arial" w:hAnsi="Arial" w:cs="Arial"/>
                                                <w:color w:val="007C89"/>
                                                <w:sz w:val="24"/>
                                                <w:szCs w:val="24"/>
                                              </w:rPr>
                                              <w:t>.</w:t>
                                            </w:r>
                                          </w:hyperlink>
                                          <w:r>
                                            <w:rPr>
                                              <w:rFonts w:ascii="Arial" w:hAnsi="Arial" w:cs="Arial"/>
                                              <w:color w:val="000000"/>
                                              <w:sz w:val="24"/>
                                              <w:szCs w:val="24"/>
                                            </w:rPr>
                                            <w:t> </w:t>
                                          </w:r>
                                          <w:r>
                                            <w:rPr>
                                              <w:rFonts w:ascii="Arial" w:hAnsi="Arial" w:cs="Arial"/>
                                              <w:color w:val="000000"/>
                                              <w:sz w:val="24"/>
                                              <w:szCs w:val="24"/>
                                            </w:rPr>
                                            <w:br/>
                                          </w:r>
                                          <w:r>
                                            <w:rPr>
                                              <w:rFonts w:ascii="Arial" w:hAnsi="Arial" w:cs="Arial"/>
                                              <w:color w:val="000000"/>
                                              <w:sz w:val="24"/>
                                              <w:szCs w:val="24"/>
                                            </w:rPr>
                                            <w:br/>
                                            <w:t>This free roadmap is a guide to support school leaders in preparing to provide high quality RSE and is supported by five leading unions - NAHT, NEU, ASCL, UNISON and Voice. The roadmap includes 10 steps based on established good practice and evidence of what works. It provides practical tools and advice for schools on a variety of topics, from what policies and resources schools should have in place, to effectively using student voices in developing their RSE provision.</w:t>
                                          </w:r>
                                          <w:r>
                                            <w:rPr>
                                              <w:rFonts w:ascii="Helvetica" w:hAnsi="Helvetica" w:cs="Helvetica"/>
                                              <w:color w:val="757575"/>
                                              <w:sz w:val="24"/>
                                              <w:szCs w:val="24"/>
                                            </w:rPr>
                                            <w:t xml:space="preserve"> </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468" w:lineRule="exact"/>
                                            <w:jc w:val="left"/>
                                            <w:rPr>
                                              <w:rFonts w:eastAsia="Times New Roman"/>
                                              <w:b w:val="0"/>
                                              <w:bCs w:val="0"/>
                                              <w:color w:val="333333"/>
                                              <w:sz w:val="39"/>
                                              <w:szCs w:val="39"/>
                                            </w:rPr>
                                          </w:pPr>
                                          <w:r>
                                            <w:rPr>
                                              <w:rStyle w:val="Strong"/>
                                              <w:rFonts w:ascii="Arial" w:eastAsia="Times New Roman" w:hAnsi="Arial" w:cs="Arial"/>
                                              <w:b/>
                                              <w:bCs/>
                                              <w:color w:val="000000"/>
                                              <w:sz w:val="27"/>
                                              <w:szCs w:val="27"/>
                                            </w:rPr>
                                            <w:t>NHS Blood and Transplant resources:</w:t>
                                          </w:r>
                                        </w:p>
                                        <w:p w:rsidR="007A37C9" w:rsidRDefault="007A37C9">
                                          <w:pPr>
                                            <w:spacing w:line="360" w:lineRule="auto"/>
                                            <w:rPr>
                                              <w:rFonts w:ascii="Helvetica" w:hAnsi="Helvetica" w:cs="Helvetica"/>
                                              <w:color w:val="757575"/>
                                              <w:sz w:val="24"/>
                                              <w:szCs w:val="24"/>
                                            </w:rPr>
                                          </w:pPr>
                                          <w:r>
                                            <w:rPr>
                                              <w:rFonts w:ascii="Helvetica" w:hAnsi="Helvetica" w:cs="Helvetica"/>
                                              <w:color w:val="757575"/>
                                              <w:sz w:val="24"/>
                                              <w:szCs w:val="24"/>
                                            </w:rPr>
                                            <w:br/>
                                          </w:r>
                                          <w:r>
                                            <w:rPr>
                                              <w:rFonts w:ascii="Helvetica" w:hAnsi="Helvetica" w:cs="Helvetica"/>
                                              <w:color w:val="000000"/>
                                              <w:sz w:val="24"/>
                                              <w:szCs w:val="24"/>
                                            </w:rPr>
                                            <w:t xml:space="preserve">From September 2020 blood, organs and stem cell donation will form part of the national curriculum for pupils in Key Stage 3 and 4 (11-16 year olds) in England. NHS Blood and Transplant have created a suite of </w:t>
                                          </w:r>
                                          <w:hyperlink r:id="rId17" w:tgtFrame="_blank" w:history="1">
                                            <w:r>
                                              <w:rPr>
                                                <w:rStyle w:val="Hyperlink"/>
                                                <w:sz w:val="24"/>
                                                <w:szCs w:val="24"/>
                                              </w:rPr>
                                              <w:t>organ donation teaching resources</w:t>
                                            </w:r>
                                          </w:hyperlink>
                                          <w:r>
                                            <w:rPr>
                                              <w:rFonts w:ascii="Helvetica" w:hAnsi="Helvetica" w:cs="Helvetica"/>
                                              <w:color w:val="000000"/>
                                              <w:sz w:val="24"/>
                                              <w:szCs w:val="24"/>
                                            </w:rPr>
                                            <w:t xml:space="preserve"> that are free to download. They are currently creating their blood donation materials and would welcome your suggestions. If you have any feedback, questions or suggestions regarding either their organ or blood donation teaching materials please email them to </w:t>
                                          </w:r>
                                          <w:hyperlink r:id="rId18" w:history="1">
                                            <w:r>
                                              <w:rPr>
                                                <w:rStyle w:val="Hyperlink"/>
                                                <w:sz w:val="24"/>
                                                <w:szCs w:val="24"/>
                                              </w:rPr>
                                              <w:t>teacher.resources@nhsbt.nhs.uk</w:t>
                                            </w:r>
                                          </w:hyperlink>
                                          <w:r>
                                            <w:rPr>
                                              <w:rFonts w:ascii="Helvetica" w:hAnsi="Helvetica" w:cs="Helvetica"/>
                                              <w:color w:val="000000"/>
                                              <w:sz w:val="24"/>
                                              <w:szCs w:val="24"/>
                                            </w:rPr>
                                            <w:t> </w:t>
                                          </w:r>
                                          <w:r>
                                            <w:rPr>
                                              <w:rFonts w:ascii="Helvetica" w:hAnsi="Helvetica" w:cs="Helvetica"/>
                                              <w:color w:val="757575"/>
                                              <w:sz w:val="24"/>
                                              <w:szCs w:val="24"/>
                                            </w:rPr>
                                            <w:t xml:space="preserve"> </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7"/>
                                <w:gridCol w:w="8983"/>
                              </w:tblGrid>
                              <w:tr w:rsidR="007A37C9">
                                <w:trPr>
                                  <w:jc w:val="center"/>
                                </w:trPr>
                                <w:tc>
                                  <w:tcPr>
                                    <w:tcW w:w="0" w:type="auto"/>
                                    <w:hideMark/>
                                  </w:tcPr>
                                  <w:p w:rsidR="007A37C9" w:rsidRDefault="007A37C9">
                                    <w:pPr>
                                      <w:rPr>
                                        <w:rFonts w:ascii="Times New Roman" w:eastAsia="Times New Roman" w:hAnsi="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3"/>
                                    </w:tblGrid>
                                    <w:tr w:rsidR="007A37C9">
                                      <w:tc>
                                        <w:tcPr>
                                          <w:tcW w:w="0" w:type="auto"/>
                                          <w:tcMar>
                                            <w:top w:w="135" w:type="dxa"/>
                                            <w:left w:w="270" w:type="dxa"/>
                                            <w:bottom w:w="135" w:type="dxa"/>
                                            <w:right w:w="270" w:type="dxa"/>
                                          </w:tcMar>
                                          <w:vAlign w:val="center"/>
                                          <w:hideMark/>
                                        </w:tcPr>
                                        <w:tbl>
                                          <w:tblPr>
                                            <w:tblW w:w="5000" w:type="pct"/>
                                            <w:shd w:val="clear" w:color="auto" w:fill="51397A"/>
                                            <w:tblCellMar>
                                              <w:left w:w="0" w:type="dxa"/>
                                              <w:right w:w="0" w:type="dxa"/>
                                            </w:tblCellMar>
                                            <w:tblLook w:val="04A0" w:firstRow="1" w:lastRow="0" w:firstColumn="1" w:lastColumn="0" w:noHBand="0" w:noVBand="1"/>
                                          </w:tblPr>
                                          <w:tblGrid>
                                            <w:gridCol w:w="8443"/>
                                          </w:tblGrid>
                                          <w:tr w:rsidR="007A37C9">
                                            <w:tc>
                                              <w:tcPr>
                                                <w:tcW w:w="0" w:type="auto"/>
                                                <w:shd w:val="clear" w:color="auto" w:fill="51397A"/>
                                                <w:tcMar>
                                                  <w:top w:w="270" w:type="dxa"/>
                                                  <w:left w:w="270" w:type="dxa"/>
                                                  <w:bottom w:w="270" w:type="dxa"/>
                                                  <w:right w:w="270" w:type="dxa"/>
                                                </w:tcMar>
                                                <w:hideMark/>
                                              </w:tcPr>
                                              <w:p w:rsidR="007A37C9" w:rsidRDefault="007A37C9">
                                                <w:pPr>
                                                  <w:pStyle w:val="Heading1"/>
                                                  <w:spacing w:line="468" w:lineRule="exact"/>
                                                  <w:rPr>
                                                    <w:rFonts w:eastAsia="Times New Roman"/>
                                                    <w:b w:val="0"/>
                                                    <w:bCs w:val="0"/>
                                                    <w:color w:val="333333"/>
                                                    <w:sz w:val="39"/>
                                                    <w:szCs w:val="39"/>
                                                  </w:rPr>
                                                </w:pPr>
                                                <w:r>
                                                  <w:rPr>
                                                    <w:rFonts w:ascii="Arial" w:eastAsia="Times New Roman" w:hAnsi="Arial" w:cs="Arial"/>
                                                    <w:b w:val="0"/>
                                                    <w:bCs w:val="0"/>
                                                    <w:color w:val="FFFFFF"/>
                                                    <w:sz w:val="39"/>
                                                    <w:szCs w:val="39"/>
                                                  </w:rPr>
                                                  <w:t>Other News</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300" w:lineRule="auto"/>
                                            <w:jc w:val="left"/>
                                            <w:rPr>
                                              <w:rFonts w:eastAsia="Times New Roman"/>
                                            </w:rPr>
                                          </w:pPr>
                                          <w:r>
                                            <w:rPr>
                                              <w:rStyle w:val="Strong"/>
                                              <w:rFonts w:ascii="Arial" w:eastAsia="Times New Roman" w:hAnsi="Arial" w:cs="Arial"/>
                                              <w:b/>
                                              <w:bCs/>
                                              <w:color w:val="000000"/>
                                              <w:sz w:val="27"/>
                                              <w:szCs w:val="27"/>
                                            </w:rPr>
                                            <w:t>Mental health: </w:t>
                                          </w:r>
                                        </w:p>
                                        <w:p w:rsidR="007A37C9" w:rsidRDefault="007A37C9">
                                          <w:pPr>
                                            <w:spacing w:line="300" w:lineRule="auto"/>
                                            <w:rPr>
                                              <w:rFonts w:ascii="Arial" w:hAnsi="Arial" w:cs="Arial"/>
                                              <w:color w:val="757575"/>
                                              <w:sz w:val="21"/>
                                              <w:szCs w:val="21"/>
                                            </w:rPr>
                                          </w:pPr>
                                          <w:r>
                                            <w:rPr>
                                              <w:rFonts w:ascii="Arial" w:hAnsi="Arial" w:cs="Arial"/>
                                              <w:color w:val="000000"/>
                                              <w:sz w:val="24"/>
                                              <w:szCs w:val="24"/>
                                            </w:rPr>
                                            <w:t xml:space="preserve">Physical and mental wellbeing is a key part of the new Relationships, Sex and Health Education curriculum (see pages 31 – 38 of the </w:t>
                                          </w:r>
                                          <w:hyperlink r:id="rId19" w:tgtFrame="_blank" w:history="1">
                                            <w:r>
                                              <w:rPr>
                                                <w:rStyle w:val="Hyperlink"/>
                                                <w:rFonts w:ascii="Arial" w:hAnsi="Arial" w:cs="Arial"/>
                                                <w:sz w:val="24"/>
                                                <w:szCs w:val="24"/>
                                              </w:rPr>
                                              <w:t>statutory guidance</w:t>
                                            </w:r>
                                          </w:hyperlink>
                                          <w:r>
                                            <w:rPr>
                                              <w:rFonts w:ascii="Arial" w:hAnsi="Arial" w:cs="Arial"/>
                                              <w:color w:val="000000"/>
                                              <w:sz w:val="24"/>
                                              <w:szCs w:val="24"/>
                                            </w:rPr>
                                            <w:t>).</w:t>
                                          </w:r>
                                        </w:p>
                                        <w:p w:rsidR="007A37C9" w:rsidRDefault="007A37C9">
                                          <w:pPr>
                                            <w:spacing w:line="300" w:lineRule="auto"/>
                                            <w:rPr>
                                              <w:rFonts w:ascii="Arial" w:hAnsi="Arial" w:cs="Arial"/>
                                              <w:color w:val="757575"/>
                                              <w:sz w:val="21"/>
                                              <w:szCs w:val="21"/>
                                            </w:rPr>
                                          </w:pPr>
                                          <w:r>
                                            <w:rPr>
                                              <w:rFonts w:ascii="Arial" w:hAnsi="Arial" w:cs="Arial"/>
                                              <w:color w:val="000000"/>
                                              <w:sz w:val="24"/>
                                              <w:szCs w:val="24"/>
                                            </w:rPr>
                                            <w:t xml:space="preserve">Schools will want to consider how they can complement the new curriculum </w:t>
                                          </w:r>
                                          <w:r>
                                            <w:rPr>
                                              <w:rFonts w:ascii="Arial" w:hAnsi="Arial" w:cs="Arial"/>
                                              <w:color w:val="000000"/>
                                              <w:sz w:val="24"/>
                                              <w:szCs w:val="24"/>
                                            </w:rPr>
                                            <w:lastRenderedPageBreak/>
                                            <w:t>through taking a ‘</w:t>
                                          </w:r>
                                          <w:hyperlink r:id="rId20" w:tgtFrame="_blank" w:history="1">
                                            <w:r>
                                              <w:rPr>
                                                <w:rStyle w:val="Hyperlink"/>
                                                <w:rFonts w:ascii="Arial" w:hAnsi="Arial" w:cs="Arial"/>
                                                <w:sz w:val="24"/>
                                                <w:szCs w:val="24"/>
                                              </w:rPr>
                                              <w:t>whole school approach to mental wellbeing</w:t>
                                            </w:r>
                                          </w:hyperlink>
                                          <w:r>
                                            <w:rPr>
                                              <w:rFonts w:ascii="Arial" w:hAnsi="Arial" w:cs="Arial"/>
                                              <w:color w:val="000000"/>
                                              <w:sz w:val="24"/>
                                              <w:szCs w:val="24"/>
                                            </w:rPr>
                                            <w:t>’.  Through the mental health green paper, we have put in place a range of support available to help schools to do this.  </w:t>
                                          </w:r>
                                          <w:r>
                                            <w:rPr>
                                              <w:rFonts w:ascii="Arial" w:hAnsi="Arial" w:cs="Arial"/>
                                              <w:color w:val="757575"/>
                                              <w:sz w:val="21"/>
                                              <w:szCs w:val="21"/>
                                            </w:rPr>
                                            <w:br/>
                                          </w:r>
                                          <w:r>
                                            <w:rPr>
                                              <w:rFonts w:ascii="Arial" w:hAnsi="Arial" w:cs="Arial"/>
                                              <w:color w:val="757575"/>
                                              <w:sz w:val="21"/>
                                              <w:szCs w:val="21"/>
                                            </w:rPr>
                                            <w:br/>
                                          </w:r>
                                          <w:r>
                                            <w:rPr>
                                              <w:rFonts w:ascii="Arial" w:hAnsi="Arial" w:cs="Arial"/>
                                              <w:color w:val="757575"/>
                                              <w:sz w:val="21"/>
                                              <w:szCs w:val="21"/>
                                            </w:rPr>
                                            <w:br/>
                                          </w:r>
                                          <w:r>
                                            <w:rPr>
                                              <w:rStyle w:val="Strong"/>
                                              <w:rFonts w:ascii="Arial" w:hAnsi="Arial" w:cs="Arial"/>
                                              <w:color w:val="000000"/>
                                              <w:sz w:val="27"/>
                                              <w:szCs w:val="27"/>
                                            </w:rPr>
                                            <w:t>Senior mental health lead training and support teams: </w:t>
                                          </w:r>
                                          <w:r>
                                            <w:rPr>
                                              <w:rFonts w:ascii="Arial" w:hAnsi="Arial" w:cs="Arial"/>
                                              <w:color w:val="757575"/>
                                              <w:sz w:val="21"/>
                                              <w:szCs w:val="21"/>
                                            </w:rPr>
                                            <w:br/>
                                          </w:r>
                                          <w:r>
                                            <w:rPr>
                                              <w:rFonts w:ascii="Arial" w:hAnsi="Arial" w:cs="Arial"/>
                                              <w:color w:val="757575"/>
                                              <w:sz w:val="21"/>
                                              <w:szCs w:val="21"/>
                                            </w:rPr>
                                            <w:br/>
                                          </w:r>
                                          <w:r>
                                            <w:rPr>
                                              <w:rFonts w:ascii="Arial" w:hAnsi="Arial" w:cs="Arial"/>
                                              <w:color w:val="000000"/>
                                              <w:sz w:val="24"/>
                                              <w:szCs w:val="24"/>
                                            </w:rPr>
                                            <w:t>Senior mental health lead training will be rolled out to one member of staff per school to support the development of an effective whole school approach.</w:t>
                                          </w:r>
                                          <w:r>
                                            <w:rPr>
                                              <w:rFonts w:ascii="Arial" w:hAnsi="Arial" w:cs="Arial"/>
                                              <w:color w:val="757575"/>
                                              <w:sz w:val="21"/>
                                              <w:szCs w:val="21"/>
                                            </w:rPr>
                                            <w:br/>
                                            <w:t> </w:t>
                                          </w:r>
                                        </w:p>
                                        <w:p w:rsidR="007A37C9" w:rsidRDefault="007A37C9">
                                          <w:pPr>
                                            <w:spacing w:line="300" w:lineRule="auto"/>
                                            <w:rPr>
                                              <w:rFonts w:ascii="Arial" w:hAnsi="Arial" w:cs="Arial"/>
                                              <w:color w:val="757575"/>
                                              <w:sz w:val="21"/>
                                              <w:szCs w:val="21"/>
                                            </w:rPr>
                                          </w:pPr>
                                          <w:r>
                                            <w:rPr>
                                              <w:rFonts w:ascii="Arial" w:hAnsi="Arial" w:cs="Arial"/>
                                              <w:color w:val="000000"/>
                                              <w:sz w:val="24"/>
                                              <w:szCs w:val="24"/>
                                            </w:rPr>
                                            <w:t>Mental Health Support Teams</w:t>
                                          </w:r>
                                          <w:r>
                                            <w:rPr>
                                              <w:rStyle w:val="Emphasis"/>
                                              <w:rFonts w:ascii="Arial" w:hAnsi="Arial" w:cs="Arial"/>
                                              <w:color w:val="000000"/>
                                              <w:sz w:val="24"/>
                                              <w:szCs w:val="24"/>
                                            </w:rPr>
                                            <w:t xml:space="preserve"> </w:t>
                                          </w:r>
                                          <w:r>
                                            <w:rPr>
                                              <w:rFonts w:ascii="Arial" w:hAnsi="Arial" w:cs="Arial"/>
                                              <w:color w:val="000000"/>
                                              <w:sz w:val="24"/>
                                              <w:szCs w:val="24"/>
                                            </w:rPr>
                                            <w:t>are being introduced in schools and colleges to</w:t>
                                          </w:r>
                                          <w:r>
                                            <w:rPr>
                                              <w:rStyle w:val="Emphasis"/>
                                              <w:rFonts w:ascii="Arial" w:hAnsi="Arial" w:cs="Arial"/>
                                              <w:color w:val="000000"/>
                                              <w:sz w:val="24"/>
                                              <w:szCs w:val="24"/>
                                            </w:rPr>
                                            <w:t xml:space="preserve"> </w:t>
                                          </w:r>
                                          <w:r>
                                            <w:rPr>
                                              <w:rFonts w:ascii="Arial" w:hAnsi="Arial" w:cs="Arial"/>
                                              <w:color w:val="000000"/>
                                              <w:sz w:val="24"/>
                                              <w:szCs w:val="24"/>
                                            </w:rPr>
                                            <w:t xml:space="preserve">provide support and improve join-up between schools, colleges and specialist health services and will cover 20-25% of England by 2023. See the </w:t>
                                          </w:r>
                                          <w:hyperlink r:id="rId21" w:tgtFrame="_blank" w:history="1">
                                            <w:r>
                                              <w:rPr>
                                                <w:rStyle w:val="Hyperlink"/>
                                                <w:rFonts w:ascii="Arial" w:hAnsi="Arial" w:cs="Arial"/>
                                                <w:sz w:val="24"/>
                                                <w:szCs w:val="24"/>
                                              </w:rPr>
                                              <w:t>green paper summary</w:t>
                                            </w:r>
                                          </w:hyperlink>
                                          <w:r>
                                            <w:rPr>
                                              <w:rFonts w:ascii="Arial" w:hAnsi="Arial" w:cs="Arial"/>
                                              <w:color w:val="000000"/>
                                              <w:sz w:val="24"/>
                                              <w:szCs w:val="24"/>
                                            </w:rPr>
                                            <w:t xml:space="preserve"> or email:</w:t>
                                          </w:r>
                                          <w:r>
                                            <w:rPr>
                                              <w:rFonts w:ascii="Arial" w:hAnsi="Arial" w:cs="Arial"/>
                                              <w:color w:val="0000FF"/>
                                              <w:sz w:val="24"/>
                                              <w:szCs w:val="24"/>
                                            </w:rPr>
                                            <w:t xml:space="preserve"> </w:t>
                                          </w:r>
                                          <w:hyperlink r:id="rId22" w:history="1">
                                            <w:r>
                                              <w:rPr>
                                                <w:rStyle w:val="Hyperlink"/>
                                                <w:rFonts w:ascii="Arial" w:hAnsi="Arial" w:cs="Arial"/>
                                                <w:sz w:val="24"/>
                                                <w:szCs w:val="24"/>
                                              </w:rPr>
                                              <w:t>mhgp.delivery@education.gov.uk</w:t>
                                            </w:r>
                                          </w:hyperlink>
                                          <w:r>
                                            <w:rPr>
                                              <w:rFonts w:ascii="Arial" w:hAnsi="Arial" w:cs="Arial"/>
                                              <w:color w:val="757575"/>
                                              <w:sz w:val="21"/>
                                              <w:szCs w:val="21"/>
                                            </w:rPr>
                                            <w:br/>
                                          </w:r>
                                          <w:r>
                                            <w:rPr>
                                              <w:rFonts w:ascii="Arial" w:hAnsi="Arial" w:cs="Arial"/>
                                              <w:color w:val="757575"/>
                                              <w:sz w:val="21"/>
                                              <w:szCs w:val="21"/>
                                            </w:rPr>
                                            <w:br/>
                                          </w:r>
                                          <w:r>
                                            <w:rPr>
                                              <w:rFonts w:ascii="Arial" w:hAnsi="Arial" w:cs="Arial"/>
                                              <w:color w:val="757575"/>
                                              <w:sz w:val="21"/>
                                              <w:szCs w:val="21"/>
                                            </w:rPr>
                                            <w:br/>
                                          </w:r>
                                          <w:r>
                                            <w:rPr>
                                              <w:rStyle w:val="Strong"/>
                                              <w:rFonts w:ascii="Arial" w:hAnsi="Arial" w:cs="Arial"/>
                                              <w:color w:val="000000"/>
                                              <w:sz w:val="27"/>
                                              <w:szCs w:val="27"/>
                                            </w:rPr>
                                            <w:t>Schools working with NHS mental health services:</w:t>
                                          </w:r>
                                          <w:r>
                                            <w:rPr>
                                              <w:rFonts w:ascii="Arial" w:hAnsi="Arial" w:cs="Arial"/>
                                              <w:color w:val="757575"/>
                                              <w:sz w:val="21"/>
                                              <w:szCs w:val="21"/>
                                            </w:rPr>
                                            <w:br/>
                                          </w:r>
                                          <w:r>
                                            <w:rPr>
                                              <w:rFonts w:ascii="Arial" w:hAnsi="Arial" w:cs="Arial"/>
                                              <w:color w:val="757575"/>
                                              <w:sz w:val="21"/>
                                              <w:szCs w:val="21"/>
                                            </w:rPr>
                                            <w:br/>
                                          </w:r>
                                          <w:r>
                                            <w:rPr>
                                              <w:rFonts w:ascii="Arial" w:hAnsi="Arial" w:cs="Arial"/>
                                              <w:color w:val="000000"/>
                                              <w:sz w:val="24"/>
                                              <w:szCs w:val="24"/>
                                            </w:rPr>
                                            <w:t>The Link Programme supports joined up working between schools and NHS Children and Young People’s Mental Health Services.  If you are interested in being involved please contact your local CCG via this website:   </w:t>
                                          </w:r>
                                        </w:p>
                                        <w:p w:rsidR="007A37C9" w:rsidRDefault="007A37C9">
                                          <w:pPr>
                                            <w:spacing w:line="300" w:lineRule="auto"/>
                                            <w:rPr>
                                              <w:rFonts w:ascii="Arial" w:hAnsi="Arial" w:cs="Arial"/>
                                              <w:color w:val="757575"/>
                                              <w:sz w:val="21"/>
                                              <w:szCs w:val="21"/>
                                            </w:rPr>
                                          </w:pPr>
                                          <w:hyperlink r:id="rId23" w:tgtFrame="_blank" w:history="1">
                                            <w:r>
                                              <w:rPr>
                                                <w:rStyle w:val="Hyperlink"/>
                                                <w:rFonts w:ascii="Arial" w:hAnsi="Arial" w:cs="Arial"/>
                                                <w:sz w:val="24"/>
                                                <w:szCs w:val="24"/>
                                              </w:rPr>
                                              <w:t>https://www.annafreud.org/what-we-do/schools-in-mind/our-work-with-schools/the-link-programme/</w:t>
                                            </w:r>
                                          </w:hyperlink>
                                          <w:r>
                                            <w:rPr>
                                              <w:rFonts w:ascii="Arial" w:hAnsi="Arial" w:cs="Arial"/>
                                              <w:color w:val="0000FF"/>
                                              <w:sz w:val="24"/>
                                              <w:szCs w:val="24"/>
                                            </w:rPr>
                                            <w:t xml:space="preserve">  </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240" w:lineRule="exact"/>
                                            <w:jc w:val="left"/>
                                            <w:rPr>
                                              <w:rFonts w:eastAsia="Times New Roman"/>
                                            </w:rPr>
                                          </w:pPr>
                                          <w:r>
                                            <w:rPr>
                                              <w:rStyle w:val="Strong"/>
                                              <w:rFonts w:ascii="Arial" w:eastAsia="Times New Roman" w:hAnsi="Arial" w:cs="Arial"/>
                                              <w:b/>
                                              <w:bCs/>
                                              <w:color w:val="000000"/>
                                              <w:sz w:val="27"/>
                                              <w:szCs w:val="27"/>
                                            </w:rPr>
                                            <w:t>Non-statutory guidance to schools on Character Education and development for pupils:</w:t>
                                          </w:r>
                                        </w:p>
                                        <w:p w:rsidR="007A37C9" w:rsidRDefault="007A37C9">
                                          <w:pPr>
                                            <w:spacing w:line="360" w:lineRule="auto"/>
                                            <w:rPr>
                                              <w:rFonts w:ascii="Helvetica" w:hAnsi="Helvetica" w:cs="Helvetica"/>
                                              <w:color w:val="757575"/>
                                              <w:sz w:val="24"/>
                                              <w:szCs w:val="24"/>
                                            </w:rPr>
                                          </w:pPr>
                                          <w:r>
                                            <w:rPr>
                                              <w:rFonts w:ascii="Helvetica" w:hAnsi="Helvetica" w:cs="Helvetica"/>
                                              <w:color w:val="757575"/>
                                              <w:sz w:val="24"/>
                                              <w:szCs w:val="24"/>
                                            </w:rPr>
                                            <w:br/>
                                          </w:r>
                                          <w:r>
                                            <w:rPr>
                                              <w:rFonts w:ascii="Arial" w:hAnsi="Arial" w:cs="Arial"/>
                                              <w:color w:val="000000"/>
                                              <w:sz w:val="24"/>
                                              <w:szCs w:val="24"/>
                                            </w:rPr>
                                            <w:t xml:space="preserve">In November, last year, the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published non-statutory guidance for schools on</w:t>
                                          </w:r>
                                          <w:r>
                                            <w:rPr>
                                              <w:rFonts w:ascii="Arial" w:hAnsi="Arial" w:cs="Arial"/>
                                              <w:color w:val="000000"/>
                                              <w:sz w:val="24"/>
                                              <w:szCs w:val="24"/>
                                              <w:shd w:val="clear" w:color="auto" w:fill="FFFFFF"/>
                                            </w:rPr>
                                            <w:t xml:space="preserve"> </w:t>
                                          </w:r>
                                          <w:hyperlink r:id="rId24" w:tgtFrame="_blank" w:history="1">
                                            <w:r>
                                              <w:rPr>
                                                <w:rStyle w:val="Hyperlink"/>
                                                <w:rFonts w:ascii="Arial" w:hAnsi="Arial" w:cs="Arial"/>
                                                <w:color w:val="0000CD"/>
                                                <w:sz w:val="24"/>
                                                <w:szCs w:val="24"/>
                                                <w:shd w:val="clear" w:color="auto" w:fill="FFFFFF"/>
                                              </w:rPr>
                                              <w:t>character education and development</w:t>
                                            </w:r>
                                          </w:hyperlink>
                                          <w:r>
                                            <w:rPr>
                                              <w:rFonts w:ascii="Arial" w:hAnsi="Arial" w:cs="Arial"/>
                                              <w:color w:val="757575"/>
                                              <w:sz w:val="24"/>
                                              <w:szCs w:val="24"/>
                                              <w:shd w:val="clear" w:color="auto" w:fill="FFFFFF"/>
                                            </w:rPr>
                                            <w:t xml:space="preserve">. </w:t>
                                          </w:r>
                                          <w:r>
                                            <w:rPr>
                                              <w:rFonts w:ascii="Arial" w:hAnsi="Arial" w:cs="Arial"/>
                                              <w:color w:val="000000"/>
                                              <w:sz w:val="24"/>
                                              <w:szCs w:val="24"/>
                                            </w:rPr>
                                            <w:t xml:space="preserve">This guidance is for school leaders and teachers considering the rationale for character education and personal development, and the practicalities of provision and delivery. The guidance will support schools as they consider the 2019 Ofsted inspection framework, the social, moral, cultural and spiritual development of pupils, and their preparations for the introduction of RSHE subjects. It provides schools with six benchmarking questions to support reflection and the self-evaluation of current </w:t>
                                          </w:r>
                                          <w:r>
                                            <w:rPr>
                                              <w:rFonts w:ascii="Arial" w:hAnsi="Arial" w:cs="Arial"/>
                                              <w:color w:val="000000"/>
                                              <w:sz w:val="24"/>
                                              <w:szCs w:val="24"/>
                                            </w:rPr>
                                            <w:lastRenderedPageBreak/>
                                            <w:t>provision</w:t>
                                          </w:r>
                                          <w:r>
                                            <w:rPr>
                                              <w:rFonts w:ascii="Arial" w:hAnsi="Arial" w:cs="Arial"/>
                                              <w:color w:val="000000"/>
                                              <w:sz w:val="24"/>
                                              <w:szCs w:val="24"/>
                                              <w:shd w:val="clear" w:color="auto" w:fill="FFFFFF"/>
                                            </w:rPr>
                                            <w:t>.</w:t>
                                          </w:r>
                                          <w:r>
                                            <w:rPr>
                                              <w:rFonts w:ascii="Helvetica" w:hAnsi="Helvetica" w:cs="Helvetica"/>
                                              <w:color w:val="757575"/>
                                              <w:sz w:val="24"/>
                                              <w:szCs w:val="24"/>
                                            </w:rPr>
                                            <w:t xml:space="preserve"> </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tbl>
                        <w:tblPr>
                          <w:tblW w:w="5000" w:type="pct"/>
                          <w:tblCellMar>
                            <w:left w:w="0" w:type="dxa"/>
                            <w:right w:w="0" w:type="dxa"/>
                          </w:tblCellMar>
                          <w:tblLook w:val="04A0" w:firstRow="1" w:lastRow="0" w:firstColumn="1" w:lastColumn="0" w:noHBand="0" w:noVBand="1"/>
                        </w:tblPr>
                        <w:tblGrid>
                          <w:gridCol w:w="9000"/>
                        </w:tblGrid>
                        <w:tr w:rsidR="007A37C9">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7A37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37C9">
                                      <w:tc>
                                        <w:tcPr>
                                          <w:tcW w:w="0" w:type="auto"/>
                                          <w:tcMar>
                                            <w:top w:w="0" w:type="dxa"/>
                                            <w:left w:w="270" w:type="dxa"/>
                                            <w:bottom w:w="135" w:type="dxa"/>
                                            <w:right w:w="270" w:type="dxa"/>
                                          </w:tcMar>
                                          <w:hideMark/>
                                        </w:tcPr>
                                        <w:p w:rsidR="007A37C9" w:rsidRDefault="007A37C9">
                                          <w:pPr>
                                            <w:pStyle w:val="Heading1"/>
                                            <w:spacing w:line="468" w:lineRule="exact"/>
                                            <w:jc w:val="left"/>
                                            <w:rPr>
                                              <w:rFonts w:eastAsia="Times New Roman"/>
                                              <w:b w:val="0"/>
                                              <w:bCs w:val="0"/>
                                              <w:color w:val="333333"/>
                                              <w:sz w:val="39"/>
                                              <w:szCs w:val="39"/>
                                            </w:rPr>
                                          </w:pPr>
                                          <w:r>
                                            <w:rPr>
                                              <w:rStyle w:val="Strong"/>
                                              <w:rFonts w:ascii="Arial" w:eastAsia="Times New Roman" w:hAnsi="Arial" w:cs="Arial"/>
                                              <w:b/>
                                              <w:bCs/>
                                              <w:color w:val="000000"/>
                                              <w:sz w:val="27"/>
                                              <w:szCs w:val="27"/>
                                            </w:rPr>
                                            <w:t>Get in touch</w:t>
                                          </w:r>
                                        </w:p>
                                        <w:p w:rsidR="007A37C9" w:rsidRDefault="007A37C9">
                                          <w:pPr>
                                            <w:spacing w:line="360" w:lineRule="auto"/>
                                            <w:rPr>
                                              <w:rFonts w:ascii="Helvetica" w:hAnsi="Helvetica" w:cs="Helvetica"/>
                                              <w:color w:val="757575"/>
                                              <w:sz w:val="24"/>
                                              <w:szCs w:val="24"/>
                                            </w:rPr>
                                          </w:pPr>
                                          <w:r>
                                            <w:rPr>
                                              <w:rStyle w:val="Strong"/>
                                              <w:rFonts w:ascii="Arial" w:hAnsi="Arial" w:cs="Arial"/>
                                              <w:color w:val="000000"/>
                                              <w:sz w:val="27"/>
                                              <w:szCs w:val="27"/>
                                            </w:rPr>
                                            <w:t>Have you got some successes to share?: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4"/>
                                              <w:szCs w:val="24"/>
                                            </w:rPr>
                                            <w:t>We put out a request in the January newsletter for your experiences as early adopter schools including successes, great examples of partnership working (e.g. with your local authority school improvement and public health leads) and obstacles that you have overcome. Please do get in touch as we'd love to hear from you and to share your stories with all our early adopter schools.</w:t>
                                          </w:r>
                                          <w:r>
                                            <w:rPr>
                                              <w:rFonts w:ascii="Helvetica" w:hAnsi="Helvetica" w:cs="Helvetica"/>
                                              <w:color w:val="757575"/>
                                              <w:sz w:val="24"/>
                                              <w:szCs w:val="24"/>
                                            </w:rPr>
                                            <w:br/>
                                            <w:t xml:space="preserve">  </w:t>
                                          </w:r>
                                        </w:p>
                                        <w:p w:rsidR="007A37C9" w:rsidRDefault="007A37C9">
                                          <w:pPr>
                                            <w:pStyle w:val="Heading1"/>
                                            <w:spacing w:line="468" w:lineRule="exact"/>
                                            <w:jc w:val="left"/>
                                            <w:rPr>
                                              <w:rFonts w:eastAsia="Times New Roman"/>
                                              <w:b w:val="0"/>
                                              <w:bCs w:val="0"/>
                                              <w:color w:val="333333"/>
                                              <w:sz w:val="39"/>
                                              <w:szCs w:val="39"/>
                                            </w:rPr>
                                          </w:pPr>
                                          <w:r>
                                            <w:rPr>
                                              <w:rStyle w:val="Strong"/>
                                              <w:rFonts w:ascii="Arial" w:eastAsia="Times New Roman" w:hAnsi="Arial" w:cs="Arial"/>
                                              <w:b/>
                                              <w:bCs/>
                                              <w:color w:val="000000"/>
                                              <w:sz w:val="27"/>
                                              <w:szCs w:val="27"/>
                                            </w:rPr>
                                            <w:t>Contact us:</w:t>
                                          </w:r>
                                        </w:p>
                                        <w:p w:rsidR="007A37C9" w:rsidRDefault="007A37C9">
                                          <w:pPr>
                                            <w:spacing w:line="360" w:lineRule="auto"/>
                                            <w:rPr>
                                              <w:rFonts w:ascii="Helvetica" w:hAnsi="Helvetica" w:cs="Helvetica"/>
                                              <w:color w:val="757575"/>
                                              <w:sz w:val="24"/>
                                              <w:szCs w:val="24"/>
                                            </w:rPr>
                                          </w:pPr>
                                          <w:r>
                                            <w:rPr>
                                              <w:rFonts w:ascii="Helvetica" w:hAnsi="Helvetica" w:cs="Helvetica"/>
                                              <w:color w:val="757575"/>
                                              <w:sz w:val="24"/>
                                              <w:szCs w:val="24"/>
                                            </w:rPr>
                                            <w:br/>
                                          </w:r>
                                          <w:r>
                                            <w:rPr>
                                              <w:rFonts w:ascii="Arial" w:hAnsi="Arial" w:cs="Arial"/>
                                              <w:color w:val="000000"/>
                                              <w:sz w:val="24"/>
                                              <w:szCs w:val="24"/>
                                            </w:rPr>
                                            <w:t xml:space="preserve">Please send us your stories and comments on this newsletter to </w:t>
                                          </w:r>
                                          <w:hyperlink r:id="rId25" w:history="1">
                                            <w:r>
                                              <w:rPr>
                                                <w:rStyle w:val="Hyperlink"/>
                                                <w:rFonts w:ascii="Arial" w:hAnsi="Arial" w:cs="Arial"/>
                                                <w:sz w:val="24"/>
                                                <w:szCs w:val="24"/>
                                              </w:rPr>
                                              <w:t>rshe.earlyadopters@education.gov.uk</w:t>
                                            </w:r>
                                          </w:hyperlink>
                                          <w:r>
                                            <w:rPr>
                                              <w:rFonts w:ascii="Arial" w:hAnsi="Arial" w:cs="Arial"/>
                                              <w:color w:val="333333"/>
                                              <w:sz w:val="24"/>
                                              <w:szCs w:val="24"/>
                                            </w:rPr>
                                            <w:t>.</w:t>
                                          </w:r>
                                          <w:r>
                                            <w:rPr>
                                              <w:rFonts w:ascii="Helvetica" w:hAnsi="Helvetica" w:cs="Helvetica"/>
                                              <w:color w:val="757575"/>
                                              <w:sz w:val="24"/>
                                              <w:szCs w:val="24"/>
                                            </w:rPr>
                                            <w:t xml:space="preserve"> </w:t>
                                          </w:r>
                                        </w:p>
                                      </w:tc>
                                    </w:tr>
                                  </w:tbl>
                                  <w:p w:rsidR="007A37C9" w:rsidRDefault="007A37C9">
                                    <w:pPr>
                                      <w:rPr>
                                        <w:rFonts w:ascii="Times New Roman" w:eastAsia="Times New Roman" w:hAnsi="Times New Roman"/>
                                        <w:sz w:val="20"/>
                                        <w:szCs w:val="20"/>
                                      </w:rPr>
                                    </w:pPr>
                                  </w:p>
                                </w:tc>
                              </w:tr>
                            </w:tbl>
                            <w:p w:rsidR="007A37C9" w:rsidRDefault="007A37C9">
                              <w:pPr>
                                <w:rPr>
                                  <w:rFonts w:ascii="Times New Roman" w:eastAsia="Times New Roman" w:hAnsi="Times New Roman"/>
                                  <w:sz w:val="20"/>
                                  <w:szCs w:val="20"/>
                                </w:rPr>
                              </w:pPr>
                            </w:p>
                          </w:tc>
                        </w:tr>
                      </w:tbl>
                      <w:p w:rsidR="007A37C9" w:rsidRDefault="007A37C9">
                        <w:pPr>
                          <w:rPr>
                            <w:rFonts w:ascii="Times New Roman" w:hAnsi="Times New Roman"/>
                            <w:sz w:val="24"/>
                            <w:szCs w:val="24"/>
                          </w:rPr>
                        </w:pPr>
                      </w:p>
                    </w:tc>
                  </w:tr>
                </w:tbl>
                <w:p w:rsidR="007A37C9" w:rsidRDefault="007A37C9">
                  <w:pPr>
                    <w:jc w:val="center"/>
                    <w:rPr>
                      <w:rFonts w:ascii="Times New Roman" w:eastAsia="Times New Roman" w:hAnsi="Times New Roman"/>
                      <w:sz w:val="20"/>
                      <w:szCs w:val="20"/>
                    </w:rPr>
                  </w:pPr>
                </w:p>
              </w:tc>
            </w:tr>
          </w:tbl>
          <w:p w:rsidR="007A37C9" w:rsidRDefault="007A37C9">
            <w:pPr>
              <w:jc w:val="center"/>
              <w:rPr>
                <w:rFonts w:ascii="Times New Roman" w:eastAsia="Times New Roman" w:hAnsi="Times New Roman"/>
                <w:sz w:val="20"/>
                <w:szCs w:val="20"/>
              </w:rPr>
            </w:pPr>
          </w:p>
        </w:tc>
      </w:tr>
    </w:tbl>
    <w:p w:rsidR="008B1231" w:rsidRDefault="008B1231">
      <w:bookmarkStart w:id="0" w:name="_GoBack"/>
      <w:bookmarkEnd w:id="0"/>
    </w:p>
    <w:sectPr w:rsidR="008B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C9"/>
    <w:rsid w:val="007A37C9"/>
    <w:rsid w:val="008B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C9"/>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7A37C9"/>
    <w:pPr>
      <w:spacing w:line="360" w:lineRule="auto"/>
      <w:jc w:val="center"/>
      <w:outlineLvl w:val="0"/>
    </w:pPr>
    <w:rPr>
      <w:rFonts w:ascii="Helvetica" w:hAnsi="Helvetica" w:cs="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C9"/>
    <w:rPr>
      <w:rFonts w:ascii="Helvetica" w:hAnsi="Helvetica" w:cs="Helvetica"/>
      <w:b/>
      <w:bCs/>
      <w:color w:val="222222"/>
      <w:kern w:val="36"/>
      <w:sz w:val="60"/>
      <w:szCs w:val="60"/>
      <w:lang w:eastAsia="en-GB"/>
    </w:rPr>
  </w:style>
  <w:style w:type="character" w:styleId="Hyperlink">
    <w:name w:val="Hyperlink"/>
    <w:basedOn w:val="DefaultParagraphFont"/>
    <w:uiPriority w:val="99"/>
    <w:semiHidden/>
    <w:unhideWhenUsed/>
    <w:rsid w:val="007A37C9"/>
    <w:rPr>
      <w:color w:val="0000FF"/>
      <w:u w:val="single"/>
    </w:rPr>
  </w:style>
  <w:style w:type="character" w:styleId="Strong">
    <w:name w:val="Strong"/>
    <w:basedOn w:val="DefaultParagraphFont"/>
    <w:uiPriority w:val="22"/>
    <w:qFormat/>
    <w:rsid w:val="007A37C9"/>
    <w:rPr>
      <w:b/>
      <w:bCs/>
    </w:rPr>
  </w:style>
  <w:style w:type="character" w:styleId="Emphasis">
    <w:name w:val="Emphasis"/>
    <w:basedOn w:val="DefaultParagraphFont"/>
    <w:uiPriority w:val="20"/>
    <w:qFormat/>
    <w:rsid w:val="007A37C9"/>
    <w:rPr>
      <w:i/>
      <w:iCs/>
    </w:rPr>
  </w:style>
  <w:style w:type="paragraph" w:styleId="BalloonText">
    <w:name w:val="Balloon Text"/>
    <w:basedOn w:val="Normal"/>
    <w:link w:val="BalloonTextChar"/>
    <w:uiPriority w:val="99"/>
    <w:semiHidden/>
    <w:unhideWhenUsed/>
    <w:rsid w:val="007A37C9"/>
    <w:rPr>
      <w:rFonts w:ascii="Tahoma" w:hAnsi="Tahoma" w:cs="Tahoma"/>
      <w:sz w:val="16"/>
      <w:szCs w:val="16"/>
    </w:rPr>
  </w:style>
  <w:style w:type="character" w:customStyle="1" w:styleId="BalloonTextChar">
    <w:name w:val="Balloon Text Char"/>
    <w:basedOn w:val="DefaultParagraphFont"/>
    <w:link w:val="BalloonText"/>
    <w:uiPriority w:val="99"/>
    <w:semiHidden/>
    <w:rsid w:val="007A37C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C9"/>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7A37C9"/>
    <w:pPr>
      <w:spacing w:line="360" w:lineRule="auto"/>
      <w:jc w:val="center"/>
      <w:outlineLvl w:val="0"/>
    </w:pPr>
    <w:rPr>
      <w:rFonts w:ascii="Helvetica" w:hAnsi="Helvetica" w:cs="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C9"/>
    <w:rPr>
      <w:rFonts w:ascii="Helvetica" w:hAnsi="Helvetica" w:cs="Helvetica"/>
      <w:b/>
      <w:bCs/>
      <w:color w:val="222222"/>
      <w:kern w:val="36"/>
      <w:sz w:val="60"/>
      <w:szCs w:val="60"/>
      <w:lang w:eastAsia="en-GB"/>
    </w:rPr>
  </w:style>
  <w:style w:type="character" w:styleId="Hyperlink">
    <w:name w:val="Hyperlink"/>
    <w:basedOn w:val="DefaultParagraphFont"/>
    <w:uiPriority w:val="99"/>
    <w:semiHidden/>
    <w:unhideWhenUsed/>
    <w:rsid w:val="007A37C9"/>
    <w:rPr>
      <w:color w:val="0000FF"/>
      <w:u w:val="single"/>
    </w:rPr>
  </w:style>
  <w:style w:type="character" w:styleId="Strong">
    <w:name w:val="Strong"/>
    <w:basedOn w:val="DefaultParagraphFont"/>
    <w:uiPriority w:val="22"/>
    <w:qFormat/>
    <w:rsid w:val="007A37C9"/>
    <w:rPr>
      <w:b/>
      <w:bCs/>
    </w:rPr>
  </w:style>
  <w:style w:type="character" w:styleId="Emphasis">
    <w:name w:val="Emphasis"/>
    <w:basedOn w:val="DefaultParagraphFont"/>
    <w:uiPriority w:val="20"/>
    <w:qFormat/>
    <w:rsid w:val="007A37C9"/>
    <w:rPr>
      <w:i/>
      <w:iCs/>
    </w:rPr>
  </w:style>
  <w:style w:type="paragraph" w:styleId="BalloonText">
    <w:name w:val="Balloon Text"/>
    <w:basedOn w:val="Normal"/>
    <w:link w:val="BalloonTextChar"/>
    <w:uiPriority w:val="99"/>
    <w:semiHidden/>
    <w:unhideWhenUsed/>
    <w:rsid w:val="007A37C9"/>
    <w:rPr>
      <w:rFonts w:ascii="Tahoma" w:hAnsi="Tahoma" w:cs="Tahoma"/>
      <w:sz w:val="16"/>
      <w:szCs w:val="16"/>
    </w:rPr>
  </w:style>
  <w:style w:type="character" w:customStyle="1" w:styleId="BalloonTextChar">
    <w:name w:val="Balloon Text Char"/>
    <w:basedOn w:val="DefaultParagraphFont"/>
    <w:link w:val="BalloonText"/>
    <w:uiPriority w:val="99"/>
    <w:semiHidden/>
    <w:rsid w:val="007A37C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e.earlyadopters@education.gov.uk" TargetMode="External"/><Relationship Id="rId13" Type="http://schemas.openxmlformats.org/officeDocument/2006/relationships/hyperlink" Target="https://www.us4.list-manage.com/track/click?u=5b72fc7f9d87e1a23535f3371&amp;id=d4259a882d&amp;e=a4d144329c" TargetMode="External"/><Relationship Id="rId18" Type="http://schemas.openxmlformats.org/officeDocument/2006/relationships/hyperlink" Target="mailto:teacher.resources@nhsbt.nhs.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s4.list-manage.com/track/click?u=5b72fc7f9d87e1a23535f3371&amp;id=3264596b90&amp;e=a4d144329c" TargetMode="External"/><Relationship Id="rId7" Type="http://schemas.openxmlformats.org/officeDocument/2006/relationships/hyperlink" Target="mailto:rshe.earlyadopters@education.gov.uk" TargetMode="External"/><Relationship Id="rId12" Type="http://schemas.openxmlformats.org/officeDocument/2006/relationships/hyperlink" Target="mailto:partnerships@phe.gov.uk" TargetMode="External"/><Relationship Id="rId17" Type="http://schemas.openxmlformats.org/officeDocument/2006/relationships/hyperlink" Target="https://www.us4.list-manage.com/track/click?u=5b72fc7f9d87e1a23535f3371&amp;id=c694ec341a&amp;e=a4d144329c" TargetMode="External"/><Relationship Id="rId25" Type="http://schemas.openxmlformats.org/officeDocument/2006/relationships/hyperlink" Target="mailto:rshe.earlyadopters@education.gov.uk" TargetMode="External"/><Relationship Id="rId2" Type="http://schemas.microsoft.com/office/2007/relationships/stylesWithEffects" Target="stylesWithEffects.xml"/><Relationship Id="rId16" Type="http://schemas.openxmlformats.org/officeDocument/2006/relationships/hyperlink" Target="https://www.us4.list-manage.com/track/click?u=5b72fc7f9d87e1a23535f3371&amp;id=ea71822b2c&amp;e=a4d144329c" TargetMode="External"/><Relationship Id="rId20" Type="http://schemas.openxmlformats.org/officeDocument/2006/relationships/hyperlink" Target="https://www.us4.list-manage.com/track/click?u=5b72fc7f9d87e1a23535f3371&amp;id=761c0effd5&amp;e=a4d144329c" TargetMode="External"/><Relationship Id="rId1" Type="http://schemas.openxmlformats.org/officeDocument/2006/relationships/styles" Target="styles.xml"/><Relationship Id="rId6" Type="http://schemas.openxmlformats.org/officeDocument/2006/relationships/hyperlink" Target="https://www.us4.list-manage.com/track/click?u=5b72fc7f9d87e1a23535f3371&amp;id=beda7237e6&amp;e=a4d144329c" TargetMode="External"/><Relationship Id="rId11" Type="http://schemas.openxmlformats.org/officeDocument/2006/relationships/hyperlink" Target="https://www.us4.list-manage.com/track/click?u=5b72fc7f9d87e1a23535f3371&amp;id=3b066cf568&amp;e=a4d144329c" TargetMode="External"/><Relationship Id="rId24" Type="http://schemas.openxmlformats.org/officeDocument/2006/relationships/hyperlink" Target="https://www.us4.list-manage.com/track/click?u=5b72fc7f9d87e1a23535f3371&amp;id=9360cf1c68&amp;e=a4d144329c" TargetMode="External"/><Relationship Id="rId5" Type="http://schemas.openxmlformats.org/officeDocument/2006/relationships/image" Target="media/image1.jpeg"/><Relationship Id="rId15" Type="http://schemas.openxmlformats.org/officeDocument/2006/relationships/hyperlink" Target="https://www.us4.list-manage.com/track/click?u=5b72fc7f9d87e1a23535f3371&amp;id=c08a3aa434&amp;e=a4d144329c" TargetMode="External"/><Relationship Id="rId23" Type="http://schemas.openxmlformats.org/officeDocument/2006/relationships/hyperlink" Target="https://www.us4.list-manage.com/track/click?u=5b72fc7f9d87e1a23535f3371&amp;id=755ec5d21d&amp;e=a4d144329c" TargetMode="External"/><Relationship Id="rId10" Type="http://schemas.openxmlformats.org/officeDocument/2006/relationships/hyperlink" Target="https://www.us4.list-manage.com/track/click?u=5b72fc7f9d87e1a23535f3371&amp;id=ef2e65be6c&amp;e=a4d144329c" TargetMode="External"/><Relationship Id="rId19" Type="http://schemas.openxmlformats.org/officeDocument/2006/relationships/hyperlink" Target="https://www.us4.list-manage.com/track/click?u=5b72fc7f9d87e1a23535f3371&amp;id=584243611f&amp;e=a4d144329c" TargetMode="External"/><Relationship Id="rId4" Type="http://schemas.openxmlformats.org/officeDocument/2006/relationships/webSettings" Target="webSettings.xml"/><Relationship Id="rId9" Type="http://schemas.openxmlformats.org/officeDocument/2006/relationships/hyperlink" Target="mailto:lauren.carpenter@education.gov.uk" TargetMode="External"/><Relationship Id="rId14" Type="http://schemas.openxmlformats.org/officeDocument/2006/relationships/hyperlink" Target="https://www.us4.list-manage.com/track/click?u=5b72fc7f9d87e1a23535f3371&amp;id=a6561a3941&amp;e=a4d144329c" TargetMode="External"/><Relationship Id="rId22" Type="http://schemas.openxmlformats.org/officeDocument/2006/relationships/hyperlink" Target="mailto:mhgp.delivery@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Joyce</dc:creator>
  <cp:lastModifiedBy>WHITFIELD, Joyce</cp:lastModifiedBy>
  <cp:revision>1</cp:revision>
  <dcterms:created xsi:type="dcterms:W3CDTF">2020-03-04T15:47:00Z</dcterms:created>
  <dcterms:modified xsi:type="dcterms:W3CDTF">2020-03-04T15:48:00Z</dcterms:modified>
</cp:coreProperties>
</file>